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B329" w14:textId="0A1E3D9B" w:rsidR="00E0407F" w:rsidRPr="00233595" w:rsidRDefault="00D0388E" w:rsidP="03EEC471">
      <w:pPr>
        <w:pStyle w:val="ListParagraph"/>
        <w:numPr>
          <w:ilvl w:val="0"/>
          <w:numId w:val="20"/>
        </w:numPr>
        <w:spacing w:after="0" w:line="240" w:lineRule="auto"/>
        <w:ind w:left="720"/>
        <w:rPr>
          <w:b/>
          <w:bCs/>
          <w:szCs w:val="20"/>
        </w:rPr>
      </w:pPr>
      <w:r w:rsidRPr="00233595">
        <w:rPr>
          <w:b/>
          <w:bCs/>
          <w:szCs w:val="20"/>
        </w:rPr>
        <w:t>COURSE TITLE</w:t>
      </w:r>
      <w:r w:rsidR="005F40A5" w:rsidRPr="00233595">
        <w:rPr>
          <w:b/>
          <w:bCs/>
          <w:szCs w:val="20"/>
        </w:rPr>
        <w:t>*</w:t>
      </w:r>
      <w:r w:rsidRPr="00233595">
        <w:rPr>
          <w:b/>
          <w:bCs/>
          <w:szCs w:val="20"/>
        </w:rPr>
        <w:t>:</w:t>
      </w:r>
      <w:r w:rsidR="00607561" w:rsidRPr="00233595">
        <w:rPr>
          <w:b/>
          <w:bCs/>
          <w:szCs w:val="20"/>
        </w:rPr>
        <w:t xml:space="preserve"> </w:t>
      </w:r>
      <w:r w:rsidR="00607561" w:rsidRPr="00233595">
        <w:rPr>
          <w:szCs w:val="20"/>
        </w:rPr>
        <w:t xml:space="preserve"> </w:t>
      </w:r>
      <w:r w:rsidRPr="00233595">
        <w:rPr>
          <w:szCs w:val="20"/>
        </w:rPr>
        <w:t>Pharmacology</w:t>
      </w:r>
      <w:r w:rsidR="00F022B7" w:rsidRPr="00233595">
        <w:rPr>
          <w:szCs w:val="20"/>
        </w:rPr>
        <w:t xml:space="preserve"> for Medical Assisting</w:t>
      </w:r>
    </w:p>
    <w:p w14:paraId="2AFD0459" w14:textId="77777777" w:rsidR="00E0407F" w:rsidRPr="00233595" w:rsidRDefault="00E0407F" w:rsidP="03EEC471">
      <w:pPr>
        <w:pStyle w:val="ListParagraph"/>
        <w:spacing w:after="0" w:line="240" w:lineRule="auto"/>
        <w:rPr>
          <w:b/>
          <w:bCs/>
          <w:szCs w:val="20"/>
        </w:rPr>
      </w:pPr>
    </w:p>
    <w:p w14:paraId="67B62032" w14:textId="77777777" w:rsidR="00B339A2" w:rsidRPr="00233595" w:rsidRDefault="007C1F05" w:rsidP="00B339A2">
      <w:pPr>
        <w:pStyle w:val="ListParagraph"/>
        <w:numPr>
          <w:ilvl w:val="0"/>
          <w:numId w:val="20"/>
        </w:numPr>
        <w:spacing w:after="0" w:line="240" w:lineRule="auto"/>
        <w:ind w:left="0" w:firstLine="0"/>
        <w:rPr>
          <w:b/>
          <w:bCs/>
          <w:color w:val="000000" w:themeColor="text1"/>
          <w:szCs w:val="20"/>
        </w:rPr>
      </w:pPr>
      <w:r w:rsidRPr="00233595">
        <w:rPr>
          <w:b/>
          <w:bCs/>
          <w:szCs w:val="20"/>
        </w:rPr>
        <w:t>CATALOG – PREFIX/COURSE NUMBER/COURSE SECTION</w:t>
      </w:r>
      <w:r w:rsidR="005F40A5" w:rsidRPr="00233595">
        <w:rPr>
          <w:b/>
          <w:bCs/>
          <w:szCs w:val="20"/>
        </w:rPr>
        <w:t>*</w:t>
      </w:r>
      <w:r w:rsidRPr="00233595">
        <w:rPr>
          <w:b/>
          <w:bCs/>
          <w:szCs w:val="20"/>
        </w:rPr>
        <w:t xml:space="preserve">: </w:t>
      </w:r>
      <w:r w:rsidRPr="00233595">
        <w:rPr>
          <w:b/>
          <w:bCs/>
          <w:color w:val="000000" w:themeColor="text1"/>
          <w:szCs w:val="20"/>
        </w:rPr>
        <w:t xml:space="preserve">   </w:t>
      </w:r>
      <w:r w:rsidRPr="00233595">
        <w:rPr>
          <w:color w:val="000000" w:themeColor="text1"/>
          <w:szCs w:val="20"/>
        </w:rPr>
        <w:t>MAST 2230</w:t>
      </w:r>
    </w:p>
    <w:p w14:paraId="50FE0D6F" w14:textId="77777777" w:rsidR="00B339A2" w:rsidRPr="00233595" w:rsidRDefault="00B339A2" w:rsidP="00B339A2">
      <w:pPr>
        <w:pStyle w:val="ListParagraph"/>
        <w:rPr>
          <w:b/>
          <w:bCs/>
          <w:szCs w:val="20"/>
        </w:rPr>
      </w:pPr>
    </w:p>
    <w:p w14:paraId="5A0C9878" w14:textId="7544B3E4" w:rsidR="005736DB" w:rsidRPr="00233595" w:rsidRDefault="005736DB" w:rsidP="00B339A2">
      <w:pPr>
        <w:pStyle w:val="ListParagraph"/>
        <w:numPr>
          <w:ilvl w:val="0"/>
          <w:numId w:val="20"/>
        </w:numPr>
        <w:spacing w:after="0" w:line="240" w:lineRule="auto"/>
        <w:ind w:left="0" w:firstLine="0"/>
        <w:rPr>
          <w:b/>
          <w:bCs/>
          <w:color w:val="000000" w:themeColor="text1"/>
          <w:szCs w:val="20"/>
        </w:rPr>
      </w:pPr>
      <w:r w:rsidRPr="00233595">
        <w:rPr>
          <w:b/>
          <w:bCs/>
          <w:szCs w:val="20"/>
        </w:rPr>
        <w:t>PREREQUISITE(S)</w:t>
      </w:r>
      <w:r w:rsidR="005F40A5" w:rsidRPr="00233595">
        <w:rPr>
          <w:b/>
          <w:bCs/>
          <w:szCs w:val="20"/>
        </w:rPr>
        <w:t>*</w:t>
      </w:r>
      <w:r w:rsidRPr="00233595">
        <w:rPr>
          <w:b/>
          <w:bCs/>
          <w:szCs w:val="20"/>
        </w:rPr>
        <w:t xml:space="preserve">: </w:t>
      </w:r>
      <w:r w:rsidR="007642C3" w:rsidRPr="00233595">
        <w:rPr>
          <w:b/>
          <w:bCs/>
          <w:szCs w:val="20"/>
        </w:rPr>
        <w:t xml:space="preserve"> </w:t>
      </w:r>
      <w:bookmarkStart w:id="0" w:name="_Hlk164027795"/>
      <w:r w:rsidR="00B339A2" w:rsidRPr="00233595">
        <w:rPr>
          <w:szCs w:val="20"/>
        </w:rPr>
        <w:t>ALTH 1160, MAST 1101, MAST 1111, MAST 1115, MAST 2218, MAST 2240</w:t>
      </w:r>
      <w:bookmarkEnd w:id="0"/>
    </w:p>
    <w:p w14:paraId="3E5E209C" w14:textId="5723D92B" w:rsidR="002628E2" w:rsidRPr="00233595" w:rsidRDefault="005736DB" w:rsidP="00635355">
      <w:pPr>
        <w:ind w:firstLine="720"/>
      </w:pPr>
      <w:r w:rsidRPr="00233595">
        <w:rPr>
          <w:b/>
          <w:bCs/>
        </w:rPr>
        <w:t>CO-</w:t>
      </w:r>
      <w:r w:rsidR="002628E2" w:rsidRPr="00233595">
        <w:rPr>
          <w:b/>
          <w:bCs/>
        </w:rPr>
        <w:t>REQUISITE(S)</w:t>
      </w:r>
      <w:r w:rsidR="005F40A5" w:rsidRPr="00233595">
        <w:rPr>
          <w:b/>
          <w:bCs/>
        </w:rPr>
        <w:t>*</w:t>
      </w:r>
      <w:r w:rsidR="002628E2" w:rsidRPr="00233595">
        <w:rPr>
          <w:b/>
          <w:bCs/>
        </w:rPr>
        <w:t xml:space="preserve">:   </w:t>
      </w:r>
      <w:r w:rsidR="00B339A2" w:rsidRPr="00233595">
        <w:t>MAST 1118, MAST 1126, MAST 2205, MAST 2215, MAST 2226. MAST 2297</w:t>
      </w:r>
      <w:r w:rsidRPr="00233595">
        <w:tab/>
      </w:r>
      <w:r w:rsidRPr="00233595">
        <w:tab/>
      </w:r>
    </w:p>
    <w:p w14:paraId="42DBF40F" w14:textId="77777777" w:rsidR="00B80687" w:rsidRPr="00233595" w:rsidRDefault="00B80687" w:rsidP="00330527">
      <w:pPr>
        <w:pStyle w:val="ListParagraph"/>
        <w:spacing w:after="0" w:line="240" w:lineRule="auto"/>
        <w:rPr>
          <w:b/>
          <w:szCs w:val="20"/>
        </w:rPr>
      </w:pPr>
    </w:p>
    <w:p w14:paraId="47608DB4" w14:textId="5E60E9AE" w:rsidR="00677541" w:rsidRPr="00233595" w:rsidRDefault="002628E2" w:rsidP="00330527">
      <w:pPr>
        <w:pStyle w:val="ListParagraph"/>
        <w:numPr>
          <w:ilvl w:val="0"/>
          <w:numId w:val="20"/>
        </w:numPr>
        <w:spacing w:after="0" w:line="240" w:lineRule="auto"/>
        <w:ind w:left="720"/>
        <w:rPr>
          <w:b/>
          <w:szCs w:val="20"/>
        </w:rPr>
      </w:pPr>
      <w:r w:rsidRPr="00233595">
        <w:rPr>
          <w:b/>
          <w:szCs w:val="20"/>
        </w:rPr>
        <w:t>COURSE TIME/LOCATION</w:t>
      </w:r>
      <w:r w:rsidR="00E76A2D" w:rsidRPr="00233595">
        <w:rPr>
          <w:b/>
          <w:szCs w:val="20"/>
        </w:rPr>
        <w:t>/MODALITY</w:t>
      </w:r>
      <w:r w:rsidRPr="00233595">
        <w:rPr>
          <w:b/>
          <w:szCs w:val="20"/>
        </w:rPr>
        <w:t>:</w:t>
      </w:r>
      <w:r w:rsidR="00360B1A" w:rsidRPr="00233595">
        <w:rPr>
          <w:b/>
          <w:szCs w:val="20"/>
        </w:rPr>
        <w:t xml:space="preserve"> </w:t>
      </w:r>
      <w:r w:rsidR="00360B1A" w:rsidRPr="00233595">
        <w:rPr>
          <w:b/>
          <w:i/>
          <w:szCs w:val="20"/>
          <w:u w:val="single"/>
        </w:rPr>
        <w:t>(See Course Syllabus – Individual Instructor Specific)</w:t>
      </w:r>
      <w:r w:rsidR="00677541" w:rsidRPr="00233595">
        <w:rPr>
          <w:i/>
          <w:szCs w:val="20"/>
        </w:rPr>
        <w:tab/>
      </w:r>
    </w:p>
    <w:p w14:paraId="429B1718" w14:textId="1119B521" w:rsidR="00B80687" w:rsidRPr="00233595" w:rsidRDefault="00B80687" w:rsidP="00330527">
      <w:pPr>
        <w:pStyle w:val="ListParagraph"/>
        <w:spacing w:after="0" w:line="240" w:lineRule="auto"/>
        <w:rPr>
          <w:szCs w:val="20"/>
        </w:rPr>
      </w:pPr>
    </w:p>
    <w:tbl>
      <w:tblPr>
        <w:tblStyle w:val="TableGrid"/>
        <w:tblW w:w="9900" w:type="dxa"/>
        <w:tblInd w:w="715" w:type="dxa"/>
        <w:tblLook w:val="04A0" w:firstRow="1" w:lastRow="0" w:firstColumn="1" w:lastColumn="0" w:noHBand="0" w:noVBand="1"/>
      </w:tblPr>
      <w:tblGrid>
        <w:gridCol w:w="4950"/>
        <w:gridCol w:w="4950"/>
      </w:tblGrid>
      <w:tr w:rsidR="008F0070" w:rsidRPr="00233595" w14:paraId="19CFE0C0" w14:textId="77777777" w:rsidTr="001271F4">
        <w:tc>
          <w:tcPr>
            <w:tcW w:w="4950" w:type="dxa"/>
            <w:shd w:val="clear" w:color="auto" w:fill="auto"/>
          </w:tcPr>
          <w:p w14:paraId="5716E4EF" w14:textId="4FDDBABD" w:rsidR="008F0070" w:rsidRPr="00233595" w:rsidRDefault="00A31970" w:rsidP="0024752E">
            <w:pPr>
              <w:jc w:val="left"/>
              <w:rPr>
                <w:rFonts w:ascii="Arial" w:hAnsi="Arial" w:cs="Arial"/>
                <w:sz w:val="20"/>
                <w:szCs w:val="20"/>
              </w:rPr>
            </w:pPr>
            <w:r w:rsidRPr="00233595">
              <w:rPr>
                <w:rFonts w:ascii="Arial" w:hAnsi="Arial" w:cs="Arial"/>
                <w:sz w:val="20"/>
                <w:szCs w:val="20"/>
              </w:rPr>
              <w:t>Course Time:</w:t>
            </w:r>
          </w:p>
        </w:tc>
        <w:tc>
          <w:tcPr>
            <w:tcW w:w="4950" w:type="dxa"/>
            <w:shd w:val="clear" w:color="auto" w:fill="auto"/>
          </w:tcPr>
          <w:p w14:paraId="24598855" w14:textId="6F2EFB5A" w:rsidR="008F0070" w:rsidRPr="00233595" w:rsidRDefault="00A31970" w:rsidP="0024752E">
            <w:pPr>
              <w:jc w:val="left"/>
              <w:rPr>
                <w:rFonts w:ascii="Arial" w:hAnsi="Arial" w:cs="Arial"/>
                <w:sz w:val="20"/>
                <w:szCs w:val="20"/>
              </w:rPr>
            </w:pPr>
            <w:r w:rsidRPr="00233595">
              <w:rPr>
                <w:rFonts w:ascii="Arial" w:hAnsi="Arial" w:cs="Arial"/>
                <w:sz w:val="20"/>
                <w:szCs w:val="20"/>
              </w:rPr>
              <w:t>Course Location:</w:t>
            </w:r>
          </w:p>
        </w:tc>
      </w:tr>
    </w:tbl>
    <w:p w14:paraId="224671A1" w14:textId="77777777" w:rsidR="008F0070" w:rsidRPr="00233595" w:rsidRDefault="008F0070" w:rsidP="03EEC471">
      <w:pPr>
        <w:pStyle w:val="ListParagraph"/>
        <w:spacing w:after="0" w:line="240" w:lineRule="auto"/>
        <w:rPr>
          <w:b/>
          <w:bCs/>
          <w:szCs w:val="20"/>
        </w:rPr>
      </w:pPr>
    </w:p>
    <w:p w14:paraId="58F520CE" w14:textId="2AB2152B" w:rsidR="00677541" w:rsidRPr="00233595" w:rsidRDefault="002628E2" w:rsidP="03EEC471">
      <w:pPr>
        <w:pStyle w:val="ListParagraph"/>
        <w:numPr>
          <w:ilvl w:val="0"/>
          <w:numId w:val="20"/>
        </w:numPr>
        <w:spacing w:after="0" w:line="240" w:lineRule="auto"/>
        <w:ind w:left="720"/>
        <w:rPr>
          <w:b/>
          <w:bCs/>
          <w:szCs w:val="20"/>
        </w:rPr>
      </w:pPr>
      <w:r w:rsidRPr="00233595">
        <w:rPr>
          <w:b/>
          <w:bCs/>
          <w:szCs w:val="20"/>
        </w:rPr>
        <w:t>CREDIT HOURS</w:t>
      </w:r>
      <w:r w:rsidR="005F40A5" w:rsidRPr="00233595">
        <w:rPr>
          <w:b/>
          <w:bCs/>
          <w:szCs w:val="20"/>
        </w:rPr>
        <w:t>*</w:t>
      </w:r>
      <w:r w:rsidRPr="00233595">
        <w:rPr>
          <w:b/>
          <w:bCs/>
          <w:szCs w:val="20"/>
        </w:rPr>
        <w:t xml:space="preserve">:  </w:t>
      </w:r>
      <w:r w:rsidRPr="00233595">
        <w:rPr>
          <w:szCs w:val="20"/>
        </w:rPr>
        <w:t>3</w:t>
      </w:r>
      <w:r w:rsidRPr="00233595">
        <w:rPr>
          <w:szCs w:val="20"/>
        </w:rPr>
        <w:tab/>
      </w:r>
      <w:r w:rsidRPr="00233595">
        <w:rPr>
          <w:szCs w:val="20"/>
        </w:rPr>
        <w:tab/>
      </w:r>
      <w:r w:rsidRPr="00233595">
        <w:rPr>
          <w:szCs w:val="20"/>
        </w:rPr>
        <w:tab/>
      </w:r>
      <w:r w:rsidRPr="00233595">
        <w:rPr>
          <w:szCs w:val="20"/>
        </w:rPr>
        <w:tab/>
      </w:r>
      <w:r w:rsidRPr="00233595">
        <w:rPr>
          <w:szCs w:val="20"/>
        </w:rPr>
        <w:tab/>
      </w:r>
      <w:r w:rsidRPr="00233595">
        <w:rPr>
          <w:b/>
          <w:bCs/>
          <w:szCs w:val="20"/>
        </w:rPr>
        <w:t>LECTURE HOURS</w:t>
      </w:r>
      <w:r w:rsidR="005F40A5" w:rsidRPr="00233595">
        <w:rPr>
          <w:b/>
          <w:bCs/>
          <w:szCs w:val="20"/>
        </w:rPr>
        <w:t>*</w:t>
      </w:r>
      <w:r w:rsidRPr="00233595">
        <w:rPr>
          <w:b/>
          <w:bCs/>
          <w:szCs w:val="20"/>
        </w:rPr>
        <w:t xml:space="preserve">:  </w:t>
      </w:r>
      <w:r w:rsidRPr="00233595">
        <w:rPr>
          <w:szCs w:val="20"/>
        </w:rPr>
        <w:t>2</w:t>
      </w:r>
    </w:p>
    <w:p w14:paraId="26FCEB15" w14:textId="74718C42" w:rsidR="002628E2" w:rsidRPr="00233595" w:rsidRDefault="002628E2" w:rsidP="00330527">
      <w:pPr>
        <w:pStyle w:val="ListParagraph"/>
        <w:spacing w:after="0" w:line="240" w:lineRule="auto"/>
        <w:rPr>
          <w:b/>
          <w:szCs w:val="20"/>
        </w:rPr>
      </w:pPr>
      <w:r w:rsidRPr="00233595">
        <w:rPr>
          <w:b/>
          <w:szCs w:val="20"/>
        </w:rPr>
        <w:t>LABORATORY HOURS</w:t>
      </w:r>
      <w:r w:rsidR="005F40A5" w:rsidRPr="00233595">
        <w:rPr>
          <w:b/>
          <w:szCs w:val="20"/>
        </w:rPr>
        <w:t>*</w:t>
      </w:r>
      <w:r w:rsidRPr="00233595">
        <w:rPr>
          <w:b/>
          <w:szCs w:val="20"/>
        </w:rPr>
        <w:t xml:space="preserve">: </w:t>
      </w:r>
      <w:r w:rsidR="007642C3" w:rsidRPr="00233595">
        <w:rPr>
          <w:b/>
          <w:szCs w:val="20"/>
        </w:rPr>
        <w:t xml:space="preserve"> </w:t>
      </w:r>
      <w:r w:rsidRPr="00233595">
        <w:rPr>
          <w:szCs w:val="20"/>
        </w:rPr>
        <w:t>1 (2 contact)</w:t>
      </w:r>
      <w:r w:rsidRPr="00233595">
        <w:rPr>
          <w:b/>
          <w:szCs w:val="20"/>
        </w:rPr>
        <w:tab/>
      </w:r>
      <w:r w:rsidRPr="00233595">
        <w:rPr>
          <w:b/>
          <w:szCs w:val="20"/>
        </w:rPr>
        <w:tab/>
      </w:r>
      <w:r w:rsidR="00F06B46" w:rsidRPr="00233595">
        <w:rPr>
          <w:b/>
          <w:szCs w:val="20"/>
        </w:rPr>
        <w:tab/>
      </w:r>
      <w:r w:rsidRPr="00233595">
        <w:rPr>
          <w:b/>
          <w:szCs w:val="20"/>
        </w:rPr>
        <w:t>OBSERVATION HOURS</w:t>
      </w:r>
      <w:r w:rsidR="005F40A5" w:rsidRPr="00233595">
        <w:rPr>
          <w:b/>
          <w:szCs w:val="20"/>
        </w:rPr>
        <w:t>*</w:t>
      </w:r>
      <w:r w:rsidRPr="00233595">
        <w:rPr>
          <w:b/>
          <w:szCs w:val="20"/>
        </w:rPr>
        <w:t xml:space="preserve">:  </w:t>
      </w:r>
      <w:r w:rsidRPr="00233595">
        <w:rPr>
          <w:szCs w:val="20"/>
        </w:rPr>
        <w:t>0</w:t>
      </w:r>
    </w:p>
    <w:p w14:paraId="2B0A82EA" w14:textId="77777777" w:rsidR="00677541" w:rsidRPr="00233595" w:rsidRDefault="00677541" w:rsidP="00330527">
      <w:pPr>
        <w:pStyle w:val="ListParagraph"/>
        <w:spacing w:after="0" w:line="240" w:lineRule="auto"/>
        <w:rPr>
          <w:b/>
          <w:szCs w:val="20"/>
        </w:rPr>
      </w:pPr>
    </w:p>
    <w:p w14:paraId="1804B48C" w14:textId="2D7D0B61" w:rsidR="002628E2" w:rsidRPr="00233595" w:rsidRDefault="002628E2" w:rsidP="00BE518A">
      <w:pPr>
        <w:pStyle w:val="ListParagraph"/>
        <w:numPr>
          <w:ilvl w:val="0"/>
          <w:numId w:val="20"/>
        </w:numPr>
        <w:spacing w:after="0" w:line="240" w:lineRule="auto"/>
        <w:ind w:left="720"/>
        <w:rPr>
          <w:b/>
          <w:szCs w:val="20"/>
        </w:rPr>
      </w:pPr>
      <w:r w:rsidRPr="00233595">
        <w:rPr>
          <w:b/>
          <w:szCs w:val="20"/>
        </w:rPr>
        <w:t>FACULTY CONTACT INFORMATION:</w:t>
      </w:r>
      <w:r w:rsidR="00360B1A" w:rsidRPr="00233595">
        <w:rPr>
          <w:b/>
          <w:szCs w:val="20"/>
        </w:rPr>
        <w:t xml:space="preserve"> </w:t>
      </w:r>
      <w:bookmarkStart w:id="1" w:name="_Hlk150245424"/>
      <w:r w:rsidR="00360B1A" w:rsidRPr="00233595">
        <w:rPr>
          <w:b/>
          <w:i/>
          <w:szCs w:val="20"/>
          <w:u w:val="single"/>
        </w:rPr>
        <w:t>(See Course Syllabus – Individual Instructor Specific)</w:t>
      </w:r>
      <w:bookmarkEnd w:id="1"/>
    </w:p>
    <w:p w14:paraId="7CE963B5" w14:textId="0C69E717" w:rsidR="00677541" w:rsidRPr="00233595" w:rsidRDefault="00677541" w:rsidP="00330527">
      <w:pPr>
        <w:pStyle w:val="ListParagraph"/>
        <w:spacing w:after="0" w:line="240" w:lineRule="auto"/>
        <w:rPr>
          <w:b/>
          <w:szCs w:val="20"/>
        </w:rPr>
      </w:pPr>
    </w:p>
    <w:tbl>
      <w:tblPr>
        <w:tblStyle w:val="TableGrid"/>
        <w:tblW w:w="9900" w:type="dxa"/>
        <w:tblInd w:w="715" w:type="dxa"/>
        <w:tblLook w:val="04A0" w:firstRow="1" w:lastRow="0" w:firstColumn="1" w:lastColumn="0" w:noHBand="0" w:noVBand="1"/>
      </w:tblPr>
      <w:tblGrid>
        <w:gridCol w:w="4950"/>
        <w:gridCol w:w="4950"/>
      </w:tblGrid>
      <w:tr w:rsidR="008F0070" w:rsidRPr="00233595" w14:paraId="4E1ABE25" w14:textId="77777777" w:rsidTr="0024752E">
        <w:tc>
          <w:tcPr>
            <w:tcW w:w="4950" w:type="dxa"/>
          </w:tcPr>
          <w:p w14:paraId="788CD781"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Instructor:</w:t>
            </w:r>
          </w:p>
        </w:tc>
        <w:tc>
          <w:tcPr>
            <w:tcW w:w="4950" w:type="dxa"/>
          </w:tcPr>
          <w:p w14:paraId="4E347935"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Phone:</w:t>
            </w:r>
          </w:p>
        </w:tc>
      </w:tr>
      <w:tr w:rsidR="008F0070" w:rsidRPr="00233595" w14:paraId="60CD96DF" w14:textId="77777777" w:rsidTr="0024752E">
        <w:tc>
          <w:tcPr>
            <w:tcW w:w="4950" w:type="dxa"/>
          </w:tcPr>
          <w:p w14:paraId="72FD6DC0"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Email:</w:t>
            </w:r>
          </w:p>
        </w:tc>
        <w:tc>
          <w:tcPr>
            <w:tcW w:w="4950" w:type="dxa"/>
          </w:tcPr>
          <w:p w14:paraId="7F68568F"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Term:</w:t>
            </w:r>
          </w:p>
        </w:tc>
      </w:tr>
      <w:tr w:rsidR="008F0070" w:rsidRPr="00233595" w14:paraId="667280AA" w14:textId="77777777" w:rsidTr="0024752E">
        <w:tc>
          <w:tcPr>
            <w:tcW w:w="4950" w:type="dxa"/>
          </w:tcPr>
          <w:p w14:paraId="4A21CAA5"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Office Hours:</w:t>
            </w:r>
            <w:r w:rsidRPr="00233595">
              <w:rPr>
                <w:rFonts w:ascii="Arial" w:hAnsi="Arial" w:cs="Arial"/>
                <w:sz w:val="20"/>
                <w:szCs w:val="20"/>
              </w:rPr>
              <w:tab/>
            </w:r>
          </w:p>
        </w:tc>
        <w:tc>
          <w:tcPr>
            <w:tcW w:w="4950" w:type="dxa"/>
          </w:tcPr>
          <w:p w14:paraId="0D67E96C"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Days/Time:</w:t>
            </w:r>
          </w:p>
        </w:tc>
      </w:tr>
      <w:tr w:rsidR="008F0070" w:rsidRPr="00233595" w14:paraId="7D6C9F17" w14:textId="77777777" w:rsidTr="0024752E">
        <w:tc>
          <w:tcPr>
            <w:tcW w:w="4950" w:type="dxa"/>
          </w:tcPr>
          <w:p w14:paraId="51BEEEF2"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Office Campus/Room:</w:t>
            </w:r>
          </w:p>
        </w:tc>
        <w:tc>
          <w:tcPr>
            <w:tcW w:w="4950" w:type="dxa"/>
          </w:tcPr>
          <w:p w14:paraId="24E1970D"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Course Campus/Room:</w:t>
            </w:r>
          </w:p>
        </w:tc>
      </w:tr>
      <w:tr w:rsidR="008F0070" w:rsidRPr="00233595" w14:paraId="2F34AF5E" w14:textId="77777777" w:rsidTr="0024752E">
        <w:tc>
          <w:tcPr>
            <w:tcW w:w="9900" w:type="dxa"/>
            <w:gridSpan w:val="2"/>
          </w:tcPr>
          <w:p w14:paraId="4B203F99" w14:textId="77777777" w:rsidR="008F0070" w:rsidRPr="00233595" w:rsidRDefault="008F0070" w:rsidP="0024752E">
            <w:pPr>
              <w:jc w:val="left"/>
              <w:rPr>
                <w:rFonts w:ascii="Arial" w:hAnsi="Arial" w:cs="Arial"/>
                <w:sz w:val="20"/>
                <w:szCs w:val="20"/>
              </w:rPr>
            </w:pPr>
            <w:r w:rsidRPr="00233595">
              <w:rPr>
                <w:rFonts w:ascii="Arial" w:hAnsi="Arial" w:cs="Arial"/>
                <w:sz w:val="20"/>
                <w:szCs w:val="20"/>
              </w:rPr>
              <w:t>Course Webpage/Login:</w:t>
            </w:r>
          </w:p>
        </w:tc>
      </w:tr>
    </w:tbl>
    <w:p w14:paraId="4ECC9D52" w14:textId="77777777" w:rsidR="00D36726" w:rsidRPr="00233595" w:rsidRDefault="00D36726" w:rsidP="00330527">
      <w:pPr>
        <w:pStyle w:val="ListParagraph"/>
        <w:spacing w:after="0" w:line="240" w:lineRule="auto"/>
        <w:rPr>
          <w:b/>
          <w:szCs w:val="20"/>
        </w:rPr>
      </w:pPr>
    </w:p>
    <w:p w14:paraId="34896E29" w14:textId="3EA465E0" w:rsidR="00847BB3" w:rsidRPr="00233595" w:rsidRDefault="00847BB3" w:rsidP="00BE518A">
      <w:pPr>
        <w:pStyle w:val="ListParagraph"/>
        <w:numPr>
          <w:ilvl w:val="0"/>
          <w:numId w:val="20"/>
        </w:numPr>
        <w:spacing w:after="0" w:line="240" w:lineRule="auto"/>
        <w:ind w:left="720"/>
        <w:rPr>
          <w:b/>
          <w:szCs w:val="20"/>
        </w:rPr>
      </w:pPr>
      <w:r w:rsidRPr="00233595">
        <w:rPr>
          <w:b/>
          <w:szCs w:val="20"/>
        </w:rPr>
        <w:t>COURSE DESCRIPTION</w:t>
      </w:r>
      <w:r w:rsidR="005F40A5" w:rsidRPr="00233595">
        <w:rPr>
          <w:b/>
          <w:szCs w:val="20"/>
        </w:rPr>
        <w:t>*</w:t>
      </w:r>
      <w:r w:rsidRPr="00233595">
        <w:rPr>
          <w:b/>
          <w:szCs w:val="20"/>
        </w:rPr>
        <w:t>:</w:t>
      </w:r>
      <w:r w:rsidR="007642C3" w:rsidRPr="00233595">
        <w:rPr>
          <w:b/>
          <w:szCs w:val="20"/>
        </w:rPr>
        <w:t xml:space="preserve"> </w:t>
      </w:r>
    </w:p>
    <w:p w14:paraId="1753E2AE" w14:textId="0526FD0F" w:rsidR="00847BB3" w:rsidRPr="00233595" w:rsidRDefault="00847BB3" w:rsidP="00330527">
      <w:pPr>
        <w:pStyle w:val="ListParagraph"/>
        <w:spacing w:after="0" w:line="240" w:lineRule="auto"/>
        <w:rPr>
          <w:szCs w:val="20"/>
        </w:rPr>
      </w:pPr>
      <w:r w:rsidRPr="00233595">
        <w:rPr>
          <w:szCs w:val="20"/>
        </w:rPr>
        <w:t xml:space="preserve">Presentation of the principles of pharmacology relating to the medical assisting profession. Instruction introduces the student to patient education regarding medications, researching drugs in a drug reference and correlation of drug therapy and pathophysiologic conditions. Knowledge and experience </w:t>
      </w:r>
      <w:r w:rsidR="00885010" w:rsidRPr="00233595">
        <w:rPr>
          <w:szCs w:val="20"/>
        </w:rPr>
        <w:t>are</w:t>
      </w:r>
      <w:r w:rsidRPr="00233595">
        <w:rPr>
          <w:szCs w:val="20"/>
        </w:rPr>
        <w:t xml:space="preserve"> gained through research of drug generic and trade names, usage, action, side effects, and contraindication in a drug reference book, and recording the information on pharmacology index cards. Course content includes pharmacology math, routes of medication administration and parenteral techniques most commonly administered in the medical office.  Emphasis is placed on </w:t>
      </w:r>
      <w:r w:rsidR="00473218" w:rsidRPr="00233595">
        <w:rPr>
          <w:szCs w:val="20"/>
        </w:rPr>
        <w:t>competency-based</w:t>
      </w:r>
      <w:r w:rsidRPr="00233595">
        <w:rPr>
          <w:szCs w:val="20"/>
        </w:rPr>
        <w:t xml:space="preserve"> skills and worksheet documentation to record oral and parenteral medications administered, dispensed, or prescribed during classroom simulation and the practicum experience. </w:t>
      </w:r>
    </w:p>
    <w:p w14:paraId="42C71902" w14:textId="77777777" w:rsidR="00677541" w:rsidRPr="00233595" w:rsidRDefault="00677541" w:rsidP="00330527">
      <w:pPr>
        <w:pStyle w:val="ListParagraph"/>
        <w:spacing w:after="0" w:line="240" w:lineRule="auto"/>
        <w:rPr>
          <w:b/>
          <w:szCs w:val="20"/>
        </w:rPr>
      </w:pPr>
    </w:p>
    <w:p w14:paraId="3957EFF9" w14:textId="3BFF14AC" w:rsidR="00847BB3" w:rsidRPr="00233595" w:rsidRDefault="00CE5A93" w:rsidP="00BE518A">
      <w:pPr>
        <w:pStyle w:val="ListParagraph"/>
        <w:numPr>
          <w:ilvl w:val="0"/>
          <w:numId w:val="20"/>
        </w:numPr>
        <w:spacing w:after="0" w:line="240" w:lineRule="auto"/>
        <w:ind w:left="720"/>
        <w:rPr>
          <w:b/>
          <w:szCs w:val="20"/>
        </w:rPr>
      </w:pPr>
      <w:r w:rsidRPr="00233595">
        <w:rPr>
          <w:b/>
          <w:szCs w:val="20"/>
        </w:rPr>
        <w:t xml:space="preserve">LEARNING </w:t>
      </w:r>
      <w:r w:rsidR="009B2264" w:rsidRPr="00233595">
        <w:rPr>
          <w:b/>
          <w:szCs w:val="20"/>
        </w:rPr>
        <w:t>OUTCOMES</w:t>
      </w:r>
      <w:r w:rsidR="005F40A5" w:rsidRPr="00233595">
        <w:rPr>
          <w:b/>
          <w:szCs w:val="20"/>
        </w:rPr>
        <w:t>*</w:t>
      </w:r>
      <w:r w:rsidR="00847BB3" w:rsidRPr="00233595">
        <w:rPr>
          <w:b/>
          <w:szCs w:val="20"/>
        </w:rPr>
        <w:t>:</w:t>
      </w:r>
      <w:r w:rsidR="007642C3" w:rsidRPr="00233595">
        <w:rPr>
          <w:b/>
          <w:szCs w:val="20"/>
        </w:rPr>
        <w:t xml:space="preserve"> </w:t>
      </w:r>
    </w:p>
    <w:p w14:paraId="7D9DFEB7" w14:textId="77777777" w:rsidR="00847BB3" w:rsidRPr="00233595" w:rsidRDefault="00847BB3" w:rsidP="00BE518A">
      <w:pPr>
        <w:pStyle w:val="ListParagraph"/>
        <w:numPr>
          <w:ilvl w:val="0"/>
          <w:numId w:val="8"/>
        </w:numPr>
        <w:spacing w:after="0" w:line="240" w:lineRule="auto"/>
        <w:ind w:left="1080"/>
        <w:rPr>
          <w:szCs w:val="20"/>
        </w:rPr>
      </w:pPr>
      <w:r w:rsidRPr="00233595">
        <w:rPr>
          <w:szCs w:val="20"/>
        </w:rPr>
        <w:t>To achieve proficient entry-level medical assisting skills for safe and effective performance of patient care in the ambulatory setting, with the understanding of their application to real life and/or on-the-job situations.</w:t>
      </w:r>
    </w:p>
    <w:p w14:paraId="3141BBD3" w14:textId="77777777" w:rsidR="00847BB3" w:rsidRPr="00233595" w:rsidRDefault="00847BB3" w:rsidP="00330527">
      <w:pPr>
        <w:ind w:left="720"/>
      </w:pPr>
    </w:p>
    <w:p w14:paraId="4C7761CF" w14:textId="5756A884" w:rsidR="00847BB3" w:rsidRPr="00233595" w:rsidRDefault="00847BB3" w:rsidP="00CE5A93">
      <w:pPr>
        <w:ind w:left="720"/>
      </w:pPr>
      <w:r w:rsidRPr="00233595">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226D73C5" w14:textId="77777777" w:rsidR="00847BB3" w:rsidRPr="00233595" w:rsidRDefault="00847BB3" w:rsidP="00330527">
      <w:pPr>
        <w:ind w:firstLine="720"/>
      </w:pPr>
    </w:p>
    <w:p w14:paraId="48C50D3C" w14:textId="77777777" w:rsidR="0032485C" w:rsidRPr="00233595" w:rsidRDefault="0032485C" w:rsidP="0032485C">
      <w:pPr>
        <w:ind w:left="720"/>
        <w:rPr>
          <w:b/>
        </w:rPr>
      </w:pPr>
      <w:r w:rsidRPr="00233595">
        <w:rPr>
          <w:b/>
        </w:rPr>
        <w:t>8A. COURSE LEARNING OBJECTIVES:</w:t>
      </w:r>
    </w:p>
    <w:p w14:paraId="30A9B7B1" w14:textId="77777777" w:rsidR="00747369" w:rsidRPr="00233595" w:rsidRDefault="00747369" w:rsidP="001271F4">
      <w:pPr>
        <w:pStyle w:val="Default"/>
        <w:ind w:left="720"/>
        <w:rPr>
          <w:rFonts w:ascii="Arial" w:hAnsi="Arial" w:cs="Arial"/>
          <w:sz w:val="20"/>
          <w:szCs w:val="20"/>
        </w:rPr>
      </w:pPr>
      <w:r w:rsidRPr="00233595">
        <w:rPr>
          <w:rFonts w:ascii="Arial" w:hAnsi="Arial" w:cs="Arial"/>
          <w:sz w:val="20"/>
          <w:szCs w:val="20"/>
        </w:rPr>
        <w:t xml:space="preserve">This course follows the minimum standards of quality used in awarding accreditation to programs that prepare individuals to enter the </w:t>
      </w:r>
      <w:r w:rsidRPr="00233595">
        <w:rPr>
          <w:rFonts w:ascii="Arial" w:hAnsi="Arial" w:cs="Arial"/>
          <w:iCs/>
          <w:sz w:val="20"/>
          <w:szCs w:val="20"/>
        </w:rPr>
        <w:t>medical assisting</w:t>
      </w:r>
      <w:r w:rsidRPr="00233595">
        <w:rPr>
          <w:rFonts w:ascii="Arial" w:hAnsi="Arial" w:cs="Arial"/>
          <w:i/>
          <w:iCs/>
          <w:sz w:val="20"/>
          <w:szCs w:val="20"/>
        </w:rPr>
        <w:t xml:space="preserve"> </w:t>
      </w:r>
      <w:r w:rsidRPr="00233595">
        <w:rPr>
          <w:rFonts w:ascii="Arial" w:hAnsi="Arial" w:cs="Arial"/>
          <w:sz w:val="20"/>
          <w:szCs w:val="20"/>
        </w:rPr>
        <w:t xml:space="preserve">profession. </w:t>
      </w:r>
    </w:p>
    <w:p w14:paraId="79F8D092" w14:textId="77777777" w:rsidR="00747369" w:rsidRPr="00233595" w:rsidRDefault="00747369" w:rsidP="75EF163E">
      <w:pPr>
        <w:widowControl w:val="0"/>
        <w:autoSpaceDE w:val="0"/>
        <w:autoSpaceDN w:val="0"/>
        <w:adjustRightInd w:val="0"/>
        <w:ind w:left="720"/>
        <w:jc w:val="both"/>
      </w:pPr>
    </w:p>
    <w:p w14:paraId="788B5531" w14:textId="266B7548" w:rsidR="437E9C8E" w:rsidRPr="00233595" w:rsidRDefault="437E9C8E" w:rsidP="75EF163E">
      <w:pPr>
        <w:tabs>
          <w:tab w:val="left" w:pos="5535"/>
        </w:tabs>
        <w:ind w:firstLine="720"/>
        <w:rPr>
          <w:rFonts w:eastAsia="Arial"/>
          <w:color w:val="000000" w:themeColor="text1"/>
        </w:rPr>
      </w:pPr>
      <w:r w:rsidRPr="00233595">
        <w:rPr>
          <w:rFonts w:eastAsia="Arial"/>
          <w:color w:val="000000" w:themeColor="text1"/>
        </w:rPr>
        <w:t>2022 Entry Level Medical Assistant core curriculum:</w:t>
      </w:r>
    </w:p>
    <w:p w14:paraId="68BE82FB" w14:textId="1522FA50" w:rsidR="437E9C8E" w:rsidRPr="00233595" w:rsidRDefault="437E9C8E" w:rsidP="75EF163E">
      <w:pPr>
        <w:pStyle w:val="ListParagraph"/>
        <w:numPr>
          <w:ilvl w:val="0"/>
          <w:numId w:val="7"/>
        </w:numPr>
        <w:spacing w:line="240" w:lineRule="auto"/>
        <w:ind w:left="1080"/>
        <w:rPr>
          <w:color w:val="000000" w:themeColor="text1"/>
          <w:szCs w:val="20"/>
        </w:rPr>
      </w:pPr>
      <w:r w:rsidRPr="00233595">
        <w:rPr>
          <w:rFonts w:eastAsia="Arial"/>
          <w:color w:val="000000" w:themeColor="text1"/>
          <w:szCs w:val="20"/>
        </w:rPr>
        <w:t xml:space="preserve">Cognitive Objectives:  Example:  </w:t>
      </w:r>
      <w:r w:rsidRPr="00233595">
        <w:rPr>
          <w:rFonts w:eastAsia="Arial"/>
          <w:i/>
          <w:iCs/>
          <w:color w:val="000000" w:themeColor="text1"/>
          <w:szCs w:val="20"/>
        </w:rPr>
        <w:t>II.C.1.  Define the basic units of measurement: a. the metric system, b. the household system.</w:t>
      </w:r>
      <w:r w:rsidRPr="00233595">
        <w:rPr>
          <w:rFonts w:eastAsia="Arial"/>
          <w:color w:val="000000" w:themeColor="text1"/>
          <w:szCs w:val="20"/>
        </w:rPr>
        <w:t xml:space="preserve">  (“C” represents Cognitive).</w:t>
      </w:r>
    </w:p>
    <w:p w14:paraId="1CA9B984" w14:textId="16CB2969" w:rsidR="437E9C8E" w:rsidRPr="00233595" w:rsidRDefault="437E9C8E" w:rsidP="75EF163E">
      <w:pPr>
        <w:pStyle w:val="ListParagraph"/>
        <w:numPr>
          <w:ilvl w:val="0"/>
          <w:numId w:val="7"/>
        </w:numPr>
        <w:spacing w:line="240" w:lineRule="auto"/>
        <w:ind w:left="1080"/>
        <w:rPr>
          <w:color w:val="000000" w:themeColor="text1"/>
          <w:szCs w:val="20"/>
        </w:rPr>
      </w:pPr>
      <w:r w:rsidRPr="00233595">
        <w:rPr>
          <w:rFonts w:eastAsia="Arial"/>
          <w:color w:val="000000" w:themeColor="text1"/>
          <w:szCs w:val="20"/>
        </w:rPr>
        <w:t xml:space="preserve">Psychomotor Competencies:  Example:  </w:t>
      </w:r>
      <w:r w:rsidRPr="00233595">
        <w:rPr>
          <w:rFonts w:eastAsia="Arial"/>
          <w:i/>
          <w:iCs/>
          <w:color w:val="000000" w:themeColor="text1"/>
          <w:szCs w:val="20"/>
        </w:rPr>
        <w:t>II.P.2.</w:t>
      </w:r>
      <w:r w:rsidRPr="00233595">
        <w:rPr>
          <w:rFonts w:eastAsia="Arial"/>
          <w:color w:val="000000" w:themeColor="text1"/>
          <w:szCs w:val="20"/>
        </w:rPr>
        <w:t xml:space="preserve">  </w:t>
      </w:r>
      <w:r w:rsidRPr="00233595">
        <w:rPr>
          <w:rFonts w:eastAsia="Arial"/>
          <w:i/>
          <w:iCs/>
          <w:color w:val="000000" w:themeColor="text1"/>
          <w:szCs w:val="20"/>
        </w:rPr>
        <w:t>Record laboratory test results into the patient’s record.</w:t>
      </w:r>
      <w:r w:rsidRPr="00233595">
        <w:rPr>
          <w:rFonts w:eastAsia="Arial"/>
          <w:color w:val="000000" w:themeColor="text1"/>
          <w:szCs w:val="20"/>
        </w:rPr>
        <w:t xml:space="preserve">  (“P” represents Psychomotor). </w:t>
      </w:r>
    </w:p>
    <w:p w14:paraId="52AC5F88" w14:textId="7F95F47D" w:rsidR="005F40A5" w:rsidRPr="00233595" w:rsidRDefault="437E9C8E" w:rsidP="00CE5A93">
      <w:pPr>
        <w:pStyle w:val="ListParagraph"/>
        <w:numPr>
          <w:ilvl w:val="0"/>
          <w:numId w:val="7"/>
        </w:numPr>
        <w:spacing w:line="240" w:lineRule="auto"/>
        <w:ind w:left="1080"/>
        <w:rPr>
          <w:color w:val="000000" w:themeColor="text1"/>
          <w:szCs w:val="20"/>
        </w:rPr>
      </w:pPr>
      <w:r w:rsidRPr="00233595">
        <w:rPr>
          <w:rFonts w:eastAsia="Arial"/>
          <w:color w:val="000000" w:themeColor="text1"/>
          <w:szCs w:val="20"/>
        </w:rPr>
        <w:t xml:space="preserve">Affective Competencies: Example:  </w:t>
      </w:r>
      <w:r w:rsidRPr="00233595">
        <w:rPr>
          <w:rFonts w:eastAsia="Arial"/>
          <w:i/>
          <w:iCs/>
          <w:color w:val="000000" w:themeColor="text1"/>
          <w:szCs w:val="20"/>
        </w:rPr>
        <w:t xml:space="preserve">A.2.  Reassure patients. </w:t>
      </w:r>
      <w:r w:rsidRPr="00233595">
        <w:rPr>
          <w:rFonts w:eastAsia="Arial"/>
          <w:color w:val="000000" w:themeColor="text1"/>
          <w:szCs w:val="20"/>
        </w:rPr>
        <w:t>(“A” represents Affective).</w:t>
      </w:r>
    </w:p>
    <w:p w14:paraId="55100A62" w14:textId="77777777" w:rsidR="00CE5A93" w:rsidRPr="00233595" w:rsidRDefault="00CE5A93" w:rsidP="00CE5A93">
      <w:pPr>
        <w:ind w:left="720"/>
        <w:jc w:val="both"/>
        <w:rPr>
          <w:b/>
          <w:bCs/>
          <w:color w:val="000000"/>
        </w:rPr>
      </w:pPr>
      <w:bookmarkStart w:id="2" w:name="_Hlk163374809"/>
      <w:r w:rsidRPr="00233595">
        <w:rPr>
          <w:b/>
          <w:bCs/>
          <w:color w:val="000000"/>
        </w:rPr>
        <w:t>ACCREDITATION REQUIRED FOUNDATIONS FOR CLINICAL PRACTICE</w:t>
      </w:r>
    </w:p>
    <w:p w14:paraId="18B582B7" w14:textId="074FFF83" w:rsidR="00CE5A93" w:rsidRPr="00233595" w:rsidRDefault="00CE5A93" w:rsidP="00CE5A93">
      <w:pPr>
        <w:ind w:left="720"/>
        <w:jc w:val="both"/>
        <w:rPr>
          <w:b/>
        </w:rPr>
      </w:pPr>
      <w:r w:rsidRPr="00233595">
        <w:rPr>
          <w:b/>
        </w:rPr>
        <w:t>Upon successful completion of this course, the student will be able to</w:t>
      </w:r>
      <w:bookmarkEnd w:id="2"/>
    </w:p>
    <w:tbl>
      <w:tblPr>
        <w:tblW w:w="1010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982"/>
      </w:tblGrid>
      <w:tr w:rsidR="00847BB3" w:rsidRPr="00233595" w14:paraId="791A1FB5" w14:textId="77777777" w:rsidTr="03EEC471">
        <w:trPr>
          <w:trHeight w:val="288"/>
        </w:trPr>
        <w:tc>
          <w:tcPr>
            <w:tcW w:w="10107" w:type="dxa"/>
            <w:gridSpan w:val="2"/>
            <w:shd w:val="clear" w:color="auto" w:fill="D9D9D9" w:themeFill="background1" w:themeFillShade="D9"/>
            <w:vAlign w:val="center"/>
            <w:hideMark/>
          </w:tcPr>
          <w:p w14:paraId="3EEBDA15" w14:textId="26C6E9AD" w:rsidR="00847BB3" w:rsidRPr="00233595" w:rsidRDefault="00847BB3" w:rsidP="00330527">
            <w:pPr>
              <w:rPr>
                <w:b/>
                <w:bCs/>
                <w:color w:val="000000"/>
              </w:rPr>
            </w:pPr>
            <w:r w:rsidRPr="00233595">
              <w:rPr>
                <w:b/>
                <w:bCs/>
                <w:color w:val="000000" w:themeColor="text1"/>
              </w:rPr>
              <w:t>CONTENT AREA I: Anatomy</w:t>
            </w:r>
            <w:r w:rsidR="0621A17C" w:rsidRPr="00233595">
              <w:rPr>
                <w:b/>
                <w:bCs/>
                <w:color w:val="000000" w:themeColor="text1"/>
              </w:rPr>
              <w:t>,</w:t>
            </w:r>
            <w:r w:rsidRPr="00233595">
              <w:rPr>
                <w:b/>
                <w:bCs/>
                <w:color w:val="000000" w:themeColor="text1"/>
              </w:rPr>
              <w:t xml:space="preserve"> Physiology</w:t>
            </w:r>
            <w:r w:rsidR="5C6236CE" w:rsidRPr="00233595">
              <w:rPr>
                <w:b/>
                <w:bCs/>
                <w:color w:val="000000" w:themeColor="text1"/>
              </w:rPr>
              <w:t>, and Pharmacology</w:t>
            </w:r>
          </w:p>
        </w:tc>
      </w:tr>
      <w:tr w:rsidR="00847BB3" w:rsidRPr="00233595" w14:paraId="029A92D7" w14:textId="77777777" w:rsidTr="03EEC471">
        <w:trPr>
          <w:trHeight w:val="288"/>
        </w:trPr>
        <w:tc>
          <w:tcPr>
            <w:tcW w:w="10107" w:type="dxa"/>
            <w:gridSpan w:val="2"/>
            <w:shd w:val="clear" w:color="auto" w:fill="F2F2F2" w:themeFill="background1" w:themeFillShade="F2"/>
            <w:vAlign w:val="center"/>
            <w:hideMark/>
          </w:tcPr>
          <w:p w14:paraId="7A3F58EA" w14:textId="77777777" w:rsidR="00847BB3" w:rsidRPr="00233595" w:rsidRDefault="00847BB3" w:rsidP="00330527">
            <w:pPr>
              <w:rPr>
                <w:b/>
                <w:bCs/>
                <w:color w:val="000000"/>
              </w:rPr>
            </w:pPr>
            <w:r w:rsidRPr="00233595">
              <w:rPr>
                <w:b/>
                <w:bCs/>
                <w:color w:val="000000"/>
              </w:rPr>
              <w:t>Cognitive (Knowledge)</w:t>
            </w:r>
          </w:p>
          <w:p w14:paraId="6B42F414" w14:textId="18206EBF" w:rsidR="00847BB3" w:rsidRPr="00233595" w:rsidRDefault="00847BB3" w:rsidP="00330527">
            <w:pPr>
              <w:rPr>
                <w:b/>
                <w:bCs/>
                <w:color w:val="000000"/>
              </w:rPr>
            </w:pPr>
            <w:r w:rsidRPr="00233595">
              <w:rPr>
                <w:b/>
                <w:bCs/>
                <w:color w:val="000000" w:themeColor="text1"/>
              </w:rPr>
              <w:lastRenderedPageBreak/>
              <w:t>I.C.  Anatomy</w:t>
            </w:r>
            <w:r w:rsidR="2ED06AB7" w:rsidRPr="00233595">
              <w:rPr>
                <w:b/>
                <w:bCs/>
                <w:color w:val="000000" w:themeColor="text1"/>
              </w:rPr>
              <w:t xml:space="preserve">, </w:t>
            </w:r>
            <w:r w:rsidRPr="00233595">
              <w:rPr>
                <w:b/>
                <w:bCs/>
                <w:color w:val="000000" w:themeColor="text1"/>
              </w:rPr>
              <w:t>Physiology</w:t>
            </w:r>
            <w:r w:rsidR="69AD1244" w:rsidRPr="00233595">
              <w:rPr>
                <w:b/>
                <w:bCs/>
                <w:color w:val="000000" w:themeColor="text1"/>
              </w:rPr>
              <w:t>, and Pharmacology</w:t>
            </w:r>
            <w:r w:rsidRPr="00233595">
              <w:rPr>
                <w:b/>
                <w:bCs/>
                <w:color w:val="000000" w:themeColor="text1"/>
              </w:rPr>
              <w:t xml:space="preserve">                                 </w:t>
            </w:r>
          </w:p>
        </w:tc>
      </w:tr>
      <w:tr w:rsidR="00847BB3" w:rsidRPr="00233595" w14:paraId="20E920E7" w14:textId="77777777" w:rsidTr="03EEC471">
        <w:trPr>
          <w:trHeight w:val="289"/>
        </w:trPr>
        <w:tc>
          <w:tcPr>
            <w:tcW w:w="1125" w:type="dxa"/>
            <w:shd w:val="clear" w:color="auto" w:fill="auto"/>
            <w:vAlign w:val="bottom"/>
          </w:tcPr>
          <w:p w14:paraId="7EFFE10C" w14:textId="7E46A3D7" w:rsidR="00847BB3" w:rsidRPr="00233595" w:rsidRDefault="00847BB3" w:rsidP="00330527">
            <w:pPr>
              <w:rPr>
                <w:color w:val="000000"/>
              </w:rPr>
            </w:pPr>
            <w:r w:rsidRPr="00233595">
              <w:rPr>
                <w:color w:val="000000"/>
              </w:rPr>
              <w:lastRenderedPageBreak/>
              <w:t>I.C.1</w:t>
            </w:r>
            <w:r w:rsidR="00C176AD" w:rsidRPr="00233595">
              <w:rPr>
                <w:color w:val="000000"/>
              </w:rPr>
              <w:t>0</w:t>
            </w:r>
          </w:p>
        </w:tc>
        <w:tc>
          <w:tcPr>
            <w:tcW w:w="8982" w:type="dxa"/>
            <w:shd w:val="clear" w:color="auto" w:fill="auto"/>
            <w:vAlign w:val="bottom"/>
          </w:tcPr>
          <w:p w14:paraId="39698A3D" w14:textId="1BE70D9D" w:rsidR="00847BB3" w:rsidRPr="00233595" w:rsidRDefault="00847BB3" w:rsidP="00330527">
            <w:pPr>
              <w:rPr>
                <w:color w:val="000000"/>
              </w:rPr>
            </w:pPr>
            <w:r w:rsidRPr="00233595">
              <w:rPr>
                <w:color w:val="000000"/>
              </w:rPr>
              <w:t>1</w:t>
            </w:r>
            <w:r w:rsidR="007450E0" w:rsidRPr="00233595">
              <w:rPr>
                <w:color w:val="000000"/>
              </w:rPr>
              <w:t>0</w:t>
            </w:r>
            <w:r w:rsidRPr="00233595">
              <w:rPr>
                <w:color w:val="000000"/>
              </w:rPr>
              <w:t>. Identify the classifications of medications including:</w:t>
            </w:r>
          </w:p>
        </w:tc>
      </w:tr>
      <w:tr w:rsidR="00847BB3" w:rsidRPr="00233595" w14:paraId="234E9E09" w14:textId="77777777" w:rsidTr="03EEC471">
        <w:trPr>
          <w:trHeight w:val="289"/>
        </w:trPr>
        <w:tc>
          <w:tcPr>
            <w:tcW w:w="1125" w:type="dxa"/>
            <w:shd w:val="clear" w:color="auto" w:fill="auto"/>
            <w:vAlign w:val="bottom"/>
          </w:tcPr>
          <w:p w14:paraId="2A9FF01F" w14:textId="41FF6306" w:rsidR="00847BB3" w:rsidRPr="00233595" w:rsidRDefault="00CA0754" w:rsidP="00330527">
            <w:pPr>
              <w:rPr>
                <w:color w:val="000000"/>
              </w:rPr>
            </w:pPr>
            <w:r w:rsidRPr="00233595">
              <w:rPr>
                <w:color w:val="000000"/>
              </w:rPr>
              <w:t>I.C.10</w:t>
            </w:r>
            <w:r w:rsidR="00847BB3" w:rsidRPr="00233595">
              <w:rPr>
                <w:color w:val="000000"/>
              </w:rPr>
              <w:t>.a</w:t>
            </w:r>
          </w:p>
        </w:tc>
        <w:tc>
          <w:tcPr>
            <w:tcW w:w="8982" w:type="dxa"/>
            <w:shd w:val="clear" w:color="auto" w:fill="auto"/>
            <w:vAlign w:val="bottom"/>
          </w:tcPr>
          <w:p w14:paraId="54CBA390" w14:textId="77777777" w:rsidR="00847BB3" w:rsidRPr="00233595" w:rsidRDefault="00847BB3" w:rsidP="00330527">
            <w:pPr>
              <w:ind w:left="252"/>
              <w:rPr>
                <w:color w:val="000000"/>
              </w:rPr>
            </w:pPr>
            <w:r w:rsidRPr="00233595">
              <w:rPr>
                <w:color w:val="000000"/>
              </w:rPr>
              <w:t>a. indications for use</w:t>
            </w:r>
          </w:p>
        </w:tc>
      </w:tr>
      <w:tr w:rsidR="00847BB3" w:rsidRPr="00233595" w14:paraId="31902A1A" w14:textId="77777777" w:rsidTr="03EEC471">
        <w:trPr>
          <w:trHeight w:val="289"/>
        </w:trPr>
        <w:tc>
          <w:tcPr>
            <w:tcW w:w="1125" w:type="dxa"/>
            <w:shd w:val="clear" w:color="auto" w:fill="auto"/>
            <w:vAlign w:val="bottom"/>
          </w:tcPr>
          <w:p w14:paraId="1A118721" w14:textId="24D7DC44" w:rsidR="00847BB3" w:rsidRPr="00233595" w:rsidRDefault="00CA0754" w:rsidP="00330527">
            <w:pPr>
              <w:rPr>
                <w:color w:val="000000"/>
              </w:rPr>
            </w:pPr>
            <w:r w:rsidRPr="00233595">
              <w:rPr>
                <w:color w:val="000000"/>
              </w:rPr>
              <w:t>I.C.10</w:t>
            </w:r>
            <w:r w:rsidR="00847BB3" w:rsidRPr="00233595">
              <w:rPr>
                <w:color w:val="000000"/>
              </w:rPr>
              <w:t>.b</w:t>
            </w:r>
          </w:p>
        </w:tc>
        <w:tc>
          <w:tcPr>
            <w:tcW w:w="8982" w:type="dxa"/>
            <w:shd w:val="clear" w:color="auto" w:fill="auto"/>
            <w:vAlign w:val="bottom"/>
          </w:tcPr>
          <w:p w14:paraId="2D79B7E2" w14:textId="77777777" w:rsidR="00847BB3" w:rsidRPr="00233595" w:rsidRDefault="00847BB3" w:rsidP="00330527">
            <w:pPr>
              <w:ind w:left="252"/>
              <w:rPr>
                <w:color w:val="000000"/>
              </w:rPr>
            </w:pPr>
            <w:r w:rsidRPr="00233595">
              <w:rPr>
                <w:color w:val="000000"/>
              </w:rPr>
              <w:t>b. desired effects</w:t>
            </w:r>
          </w:p>
        </w:tc>
      </w:tr>
      <w:tr w:rsidR="00847BB3" w:rsidRPr="00233595" w14:paraId="39408A62" w14:textId="77777777" w:rsidTr="03EEC471">
        <w:trPr>
          <w:trHeight w:val="289"/>
        </w:trPr>
        <w:tc>
          <w:tcPr>
            <w:tcW w:w="1125" w:type="dxa"/>
            <w:shd w:val="clear" w:color="auto" w:fill="auto"/>
            <w:vAlign w:val="bottom"/>
          </w:tcPr>
          <w:p w14:paraId="02ABE87D" w14:textId="392A3605" w:rsidR="00847BB3" w:rsidRPr="00233595" w:rsidRDefault="00CA0754" w:rsidP="00330527">
            <w:pPr>
              <w:rPr>
                <w:color w:val="000000"/>
              </w:rPr>
            </w:pPr>
            <w:r w:rsidRPr="00233595">
              <w:rPr>
                <w:color w:val="000000"/>
              </w:rPr>
              <w:t>I.C.10</w:t>
            </w:r>
            <w:r w:rsidR="00847BB3" w:rsidRPr="00233595">
              <w:rPr>
                <w:color w:val="000000"/>
              </w:rPr>
              <w:t>.c</w:t>
            </w:r>
          </w:p>
        </w:tc>
        <w:tc>
          <w:tcPr>
            <w:tcW w:w="8982" w:type="dxa"/>
            <w:shd w:val="clear" w:color="auto" w:fill="auto"/>
            <w:vAlign w:val="bottom"/>
          </w:tcPr>
          <w:p w14:paraId="1802AA00" w14:textId="77777777" w:rsidR="00847BB3" w:rsidRPr="00233595" w:rsidRDefault="00847BB3" w:rsidP="00330527">
            <w:pPr>
              <w:ind w:left="252"/>
              <w:rPr>
                <w:color w:val="000000"/>
              </w:rPr>
            </w:pPr>
            <w:r w:rsidRPr="00233595">
              <w:rPr>
                <w:color w:val="000000"/>
              </w:rPr>
              <w:t>c. side effects</w:t>
            </w:r>
          </w:p>
        </w:tc>
      </w:tr>
      <w:tr w:rsidR="00847BB3" w:rsidRPr="00233595" w14:paraId="32613C10" w14:textId="77777777" w:rsidTr="03EEC471">
        <w:trPr>
          <w:trHeight w:val="289"/>
        </w:trPr>
        <w:tc>
          <w:tcPr>
            <w:tcW w:w="1125" w:type="dxa"/>
            <w:shd w:val="clear" w:color="auto" w:fill="auto"/>
            <w:vAlign w:val="bottom"/>
          </w:tcPr>
          <w:p w14:paraId="7C09ADE9" w14:textId="0ABC7C54" w:rsidR="00847BB3" w:rsidRPr="00233595" w:rsidRDefault="00CA0754" w:rsidP="00330527">
            <w:pPr>
              <w:rPr>
                <w:color w:val="000000"/>
              </w:rPr>
            </w:pPr>
            <w:r w:rsidRPr="00233595">
              <w:rPr>
                <w:color w:val="000000"/>
              </w:rPr>
              <w:t>I.C.10</w:t>
            </w:r>
            <w:r w:rsidR="00847BB3" w:rsidRPr="00233595">
              <w:rPr>
                <w:color w:val="000000"/>
              </w:rPr>
              <w:t>.d</w:t>
            </w:r>
          </w:p>
        </w:tc>
        <w:tc>
          <w:tcPr>
            <w:tcW w:w="8982" w:type="dxa"/>
            <w:shd w:val="clear" w:color="auto" w:fill="auto"/>
            <w:vAlign w:val="bottom"/>
          </w:tcPr>
          <w:p w14:paraId="1A61BB75" w14:textId="77777777" w:rsidR="00847BB3" w:rsidRPr="00233595" w:rsidRDefault="00847BB3" w:rsidP="00330527">
            <w:pPr>
              <w:ind w:left="252"/>
              <w:rPr>
                <w:color w:val="000000"/>
              </w:rPr>
            </w:pPr>
            <w:r w:rsidRPr="00233595">
              <w:rPr>
                <w:color w:val="000000"/>
              </w:rPr>
              <w:t>d. adverse reactions</w:t>
            </w:r>
          </w:p>
        </w:tc>
      </w:tr>
      <w:tr w:rsidR="00C176AD" w:rsidRPr="00233595" w14:paraId="284AD515" w14:textId="77777777" w:rsidTr="03EEC471">
        <w:tc>
          <w:tcPr>
            <w:tcW w:w="1125" w:type="dxa"/>
            <w:shd w:val="clear" w:color="auto" w:fill="auto"/>
            <w:vAlign w:val="bottom"/>
          </w:tcPr>
          <w:p w14:paraId="6805C0CE" w14:textId="5B2FB9A8" w:rsidR="00C176AD" w:rsidRPr="00233595" w:rsidRDefault="00C176AD" w:rsidP="00330527">
            <w:pPr>
              <w:rPr>
                <w:color w:val="000000"/>
              </w:rPr>
            </w:pPr>
            <w:r w:rsidRPr="00233595">
              <w:rPr>
                <w:color w:val="000000"/>
              </w:rPr>
              <w:t>I.C.13</w:t>
            </w:r>
          </w:p>
        </w:tc>
        <w:tc>
          <w:tcPr>
            <w:tcW w:w="8982" w:type="dxa"/>
            <w:shd w:val="clear" w:color="auto" w:fill="auto"/>
            <w:vAlign w:val="bottom"/>
          </w:tcPr>
          <w:p w14:paraId="3FC29E97" w14:textId="52A6EA56" w:rsidR="00C176AD" w:rsidRPr="00233595" w:rsidRDefault="00CA0754" w:rsidP="00C176AD">
            <w:pPr>
              <w:rPr>
                <w:color w:val="000000"/>
              </w:rPr>
            </w:pPr>
            <w:r w:rsidRPr="00233595">
              <w:rPr>
                <w:color w:val="000000"/>
              </w:rPr>
              <w:t>13. Identify appropriate vaccinations based on an immunization schedule</w:t>
            </w:r>
          </w:p>
        </w:tc>
      </w:tr>
      <w:tr w:rsidR="03EEC471" w:rsidRPr="00233595" w14:paraId="63A46879" w14:textId="77777777" w:rsidTr="03EEC471">
        <w:trPr>
          <w:trHeight w:val="300"/>
        </w:trPr>
        <w:tc>
          <w:tcPr>
            <w:tcW w:w="10107" w:type="dxa"/>
            <w:gridSpan w:val="2"/>
            <w:shd w:val="clear" w:color="auto" w:fill="F2F2F2" w:themeFill="background1" w:themeFillShade="F2"/>
            <w:vAlign w:val="bottom"/>
          </w:tcPr>
          <w:p w14:paraId="6DD4679B" w14:textId="46C1D98F" w:rsidR="03EEC471" w:rsidRPr="00233595" w:rsidRDefault="03EEC471" w:rsidP="03EEC471">
            <w:pPr>
              <w:rPr>
                <w:b/>
                <w:bCs/>
                <w:color w:val="000000" w:themeColor="text1"/>
              </w:rPr>
            </w:pPr>
            <w:r w:rsidRPr="00233595">
              <w:rPr>
                <w:b/>
                <w:bCs/>
                <w:color w:val="000000" w:themeColor="text1"/>
              </w:rPr>
              <w:t xml:space="preserve">Psychomotor (Skills)                                            </w:t>
            </w:r>
          </w:p>
          <w:p w14:paraId="4BEA26E1" w14:textId="19A30312" w:rsidR="03EEC471" w:rsidRPr="00233595" w:rsidRDefault="03EEC471" w:rsidP="03EEC471">
            <w:pPr>
              <w:rPr>
                <w:b/>
                <w:bCs/>
                <w:color w:val="000000" w:themeColor="text1"/>
              </w:rPr>
            </w:pPr>
            <w:r w:rsidRPr="00233595">
              <w:rPr>
                <w:b/>
                <w:bCs/>
                <w:color w:val="000000" w:themeColor="text1"/>
              </w:rPr>
              <w:t>I.P</w:t>
            </w:r>
            <w:r w:rsidR="7886BA87" w:rsidRPr="00233595">
              <w:rPr>
                <w:b/>
                <w:bCs/>
                <w:color w:val="000000" w:themeColor="text1"/>
              </w:rPr>
              <w:t>.</w:t>
            </w:r>
            <w:r w:rsidRPr="00233595">
              <w:rPr>
                <w:b/>
                <w:bCs/>
                <w:color w:val="000000" w:themeColor="text1"/>
              </w:rPr>
              <w:t xml:space="preserve"> Anatomy, Physiology, and Pharmacology</w:t>
            </w:r>
          </w:p>
        </w:tc>
      </w:tr>
      <w:tr w:rsidR="03EEC471" w:rsidRPr="00233595" w14:paraId="79D73E26" w14:textId="77777777" w:rsidTr="03EEC471">
        <w:trPr>
          <w:trHeight w:val="300"/>
        </w:trPr>
        <w:tc>
          <w:tcPr>
            <w:tcW w:w="1125" w:type="dxa"/>
            <w:shd w:val="clear" w:color="auto" w:fill="auto"/>
            <w:vAlign w:val="bottom"/>
          </w:tcPr>
          <w:p w14:paraId="5950E294" w14:textId="77777777" w:rsidR="03EEC471" w:rsidRPr="00233595" w:rsidRDefault="03EEC471" w:rsidP="03EEC471">
            <w:pPr>
              <w:rPr>
                <w:color w:val="000000" w:themeColor="text1"/>
              </w:rPr>
            </w:pPr>
            <w:r w:rsidRPr="00233595">
              <w:rPr>
                <w:color w:val="000000" w:themeColor="text1"/>
              </w:rPr>
              <w:t>I.P.4</w:t>
            </w:r>
          </w:p>
        </w:tc>
        <w:tc>
          <w:tcPr>
            <w:tcW w:w="8982" w:type="dxa"/>
            <w:shd w:val="clear" w:color="auto" w:fill="auto"/>
            <w:vAlign w:val="bottom"/>
          </w:tcPr>
          <w:p w14:paraId="40B4E95D" w14:textId="77777777" w:rsidR="03EEC471" w:rsidRPr="00233595" w:rsidRDefault="03EEC471" w:rsidP="03EEC471">
            <w:pPr>
              <w:rPr>
                <w:color w:val="000000" w:themeColor="text1"/>
              </w:rPr>
            </w:pPr>
            <w:r w:rsidRPr="00233595">
              <w:rPr>
                <w:color w:val="000000" w:themeColor="text1"/>
              </w:rPr>
              <w:t>4. Verify the rules of medication administration:</w:t>
            </w:r>
          </w:p>
        </w:tc>
      </w:tr>
      <w:tr w:rsidR="03EEC471" w:rsidRPr="00233595" w14:paraId="26A18FE4" w14:textId="77777777" w:rsidTr="03EEC471">
        <w:trPr>
          <w:trHeight w:val="300"/>
        </w:trPr>
        <w:tc>
          <w:tcPr>
            <w:tcW w:w="1125" w:type="dxa"/>
            <w:shd w:val="clear" w:color="auto" w:fill="auto"/>
            <w:vAlign w:val="bottom"/>
          </w:tcPr>
          <w:p w14:paraId="1F9D0664" w14:textId="77777777" w:rsidR="03EEC471" w:rsidRPr="00233595" w:rsidRDefault="03EEC471" w:rsidP="03EEC471">
            <w:pPr>
              <w:rPr>
                <w:color w:val="000000" w:themeColor="text1"/>
              </w:rPr>
            </w:pPr>
            <w:r w:rsidRPr="00233595">
              <w:rPr>
                <w:color w:val="000000" w:themeColor="text1"/>
              </w:rPr>
              <w:t>I.P.4.a</w:t>
            </w:r>
          </w:p>
        </w:tc>
        <w:tc>
          <w:tcPr>
            <w:tcW w:w="8982" w:type="dxa"/>
            <w:shd w:val="clear" w:color="auto" w:fill="auto"/>
            <w:vAlign w:val="bottom"/>
          </w:tcPr>
          <w:p w14:paraId="66968302" w14:textId="77777777" w:rsidR="03EEC471" w:rsidRPr="00233595" w:rsidRDefault="03EEC471" w:rsidP="03EEC471">
            <w:pPr>
              <w:rPr>
                <w:color w:val="000000" w:themeColor="text1"/>
              </w:rPr>
            </w:pPr>
            <w:r w:rsidRPr="00233595">
              <w:rPr>
                <w:color w:val="000000" w:themeColor="text1"/>
              </w:rPr>
              <w:t xml:space="preserve">   a. right patient</w:t>
            </w:r>
          </w:p>
        </w:tc>
      </w:tr>
      <w:tr w:rsidR="03EEC471" w:rsidRPr="00233595" w14:paraId="4C18810C" w14:textId="77777777" w:rsidTr="03EEC471">
        <w:trPr>
          <w:trHeight w:val="300"/>
        </w:trPr>
        <w:tc>
          <w:tcPr>
            <w:tcW w:w="1125" w:type="dxa"/>
            <w:shd w:val="clear" w:color="auto" w:fill="auto"/>
            <w:vAlign w:val="bottom"/>
          </w:tcPr>
          <w:p w14:paraId="6C76F2F1" w14:textId="77777777" w:rsidR="03EEC471" w:rsidRPr="00233595" w:rsidRDefault="03EEC471" w:rsidP="03EEC471">
            <w:pPr>
              <w:rPr>
                <w:color w:val="000000" w:themeColor="text1"/>
              </w:rPr>
            </w:pPr>
            <w:r w:rsidRPr="00233595">
              <w:rPr>
                <w:color w:val="000000" w:themeColor="text1"/>
              </w:rPr>
              <w:t>I.P.4.b</w:t>
            </w:r>
          </w:p>
        </w:tc>
        <w:tc>
          <w:tcPr>
            <w:tcW w:w="8982" w:type="dxa"/>
            <w:shd w:val="clear" w:color="auto" w:fill="auto"/>
            <w:vAlign w:val="bottom"/>
          </w:tcPr>
          <w:p w14:paraId="74A8DC37" w14:textId="77777777" w:rsidR="03EEC471" w:rsidRPr="00233595" w:rsidRDefault="03EEC471" w:rsidP="03EEC471">
            <w:pPr>
              <w:rPr>
                <w:color w:val="000000" w:themeColor="text1"/>
              </w:rPr>
            </w:pPr>
            <w:r w:rsidRPr="00233595">
              <w:rPr>
                <w:color w:val="000000" w:themeColor="text1"/>
              </w:rPr>
              <w:t xml:space="preserve">   b. right medication</w:t>
            </w:r>
          </w:p>
        </w:tc>
      </w:tr>
      <w:tr w:rsidR="03EEC471" w:rsidRPr="00233595" w14:paraId="1B68C915" w14:textId="77777777" w:rsidTr="03EEC471">
        <w:trPr>
          <w:trHeight w:val="300"/>
        </w:trPr>
        <w:tc>
          <w:tcPr>
            <w:tcW w:w="1125" w:type="dxa"/>
            <w:shd w:val="clear" w:color="auto" w:fill="auto"/>
            <w:vAlign w:val="bottom"/>
          </w:tcPr>
          <w:p w14:paraId="1D1F0F02" w14:textId="77777777" w:rsidR="03EEC471" w:rsidRPr="00233595" w:rsidRDefault="03EEC471" w:rsidP="03EEC471">
            <w:pPr>
              <w:rPr>
                <w:color w:val="000000" w:themeColor="text1"/>
              </w:rPr>
            </w:pPr>
            <w:r w:rsidRPr="00233595">
              <w:rPr>
                <w:color w:val="000000" w:themeColor="text1"/>
              </w:rPr>
              <w:t>I.P.4.c</w:t>
            </w:r>
          </w:p>
        </w:tc>
        <w:tc>
          <w:tcPr>
            <w:tcW w:w="8982" w:type="dxa"/>
            <w:shd w:val="clear" w:color="auto" w:fill="auto"/>
            <w:vAlign w:val="bottom"/>
          </w:tcPr>
          <w:p w14:paraId="5896F770" w14:textId="77777777" w:rsidR="03EEC471" w:rsidRPr="00233595" w:rsidRDefault="03EEC471" w:rsidP="03EEC471">
            <w:pPr>
              <w:rPr>
                <w:color w:val="000000" w:themeColor="text1"/>
              </w:rPr>
            </w:pPr>
            <w:r w:rsidRPr="00233595">
              <w:rPr>
                <w:color w:val="000000" w:themeColor="text1"/>
              </w:rPr>
              <w:t xml:space="preserve">   c. right dose</w:t>
            </w:r>
          </w:p>
        </w:tc>
      </w:tr>
      <w:tr w:rsidR="03EEC471" w:rsidRPr="00233595" w14:paraId="51395B87" w14:textId="77777777" w:rsidTr="03EEC471">
        <w:trPr>
          <w:trHeight w:val="300"/>
        </w:trPr>
        <w:tc>
          <w:tcPr>
            <w:tcW w:w="1125" w:type="dxa"/>
            <w:shd w:val="clear" w:color="auto" w:fill="auto"/>
            <w:vAlign w:val="bottom"/>
          </w:tcPr>
          <w:p w14:paraId="1DB1D7AA" w14:textId="77777777" w:rsidR="03EEC471" w:rsidRPr="00233595" w:rsidRDefault="03EEC471" w:rsidP="03EEC471">
            <w:pPr>
              <w:rPr>
                <w:color w:val="000000" w:themeColor="text1"/>
              </w:rPr>
            </w:pPr>
            <w:r w:rsidRPr="00233595">
              <w:rPr>
                <w:color w:val="000000" w:themeColor="text1"/>
              </w:rPr>
              <w:t>I.P.4.d</w:t>
            </w:r>
          </w:p>
        </w:tc>
        <w:tc>
          <w:tcPr>
            <w:tcW w:w="8982" w:type="dxa"/>
            <w:shd w:val="clear" w:color="auto" w:fill="auto"/>
            <w:vAlign w:val="bottom"/>
          </w:tcPr>
          <w:p w14:paraId="46FCF5A3" w14:textId="77777777" w:rsidR="03EEC471" w:rsidRPr="00233595" w:rsidRDefault="03EEC471" w:rsidP="03EEC471">
            <w:pPr>
              <w:rPr>
                <w:color w:val="000000" w:themeColor="text1"/>
              </w:rPr>
            </w:pPr>
            <w:r w:rsidRPr="00233595">
              <w:rPr>
                <w:color w:val="000000" w:themeColor="text1"/>
              </w:rPr>
              <w:t xml:space="preserve">   d. right route</w:t>
            </w:r>
          </w:p>
        </w:tc>
      </w:tr>
      <w:tr w:rsidR="03EEC471" w:rsidRPr="00233595" w14:paraId="40069C1B" w14:textId="77777777" w:rsidTr="03EEC471">
        <w:trPr>
          <w:trHeight w:val="300"/>
        </w:trPr>
        <w:tc>
          <w:tcPr>
            <w:tcW w:w="1125" w:type="dxa"/>
            <w:shd w:val="clear" w:color="auto" w:fill="auto"/>
            <w:vAlign w:val="bottom"/>
          </w:tcPr>
          <w:p w14:paraId="5ECEC166" w14:textId="77777777" w:rsidR="03EEC471" w:rsidRPr="00233595" w:rsidRDefault="03EEC471" w:rsidP="03EEC471">
            <w:pPr>
              <w:rPr>
                <w:color w:val="000000" w:themeColor="text1"/>
              </w:rPr>
            </w:pPr>
            <w:r w:rsidRPr="00233595">
              <w:rPr>
                <w:color w:val="000000" w:themeColor="text1"/>
              </w:rPr>
              <w:t>I.P.4.e</w:t>
            </w:r>
          </w:p>
        </w:tc>
        <w:tc>
          <w:tcPr>
            <w:tcW w:w="8982" w:type="dxa"/>
            <w:shd w:val="clear" w:color="auto" w:fill="auto"/>
            <w:vAlign w:val="bottom"/>
          </w:tcPr>
          <w:p w14:paraId="10C34D4D" w14:textId="77777777" w:rsidR="03EEC471" w:rsidRPr="00233595" w:rsidRDefault="03EEC471" w:rsidP="03EEC471">
            <w:pPr>
              <w:rPr>
                <w:color w:val="000000" w:themeColor="text1"/>
              </w:rPr>
            </w:pPr>
            <w:r w:rsidRPr="00233595">
              <w:rPr>
                <w:color w:val="000000" w:themeColor="text1"/>
              </w:rPr>
              <w:t xml:space="preserve">   e. right time</w:t>
            </w:r>
          </w:p>
        </w:tc>
      </w:tr>
      <w:tr w:rsidR="03EEC471" w:rsidRPr="00233595" w14:paraId="547D95F0" w14:textId="77777777" w:rsidTr="03EEC471">
        <w:trPr>
          <w:trHeight w:val="300"/>
        </w:trPr>
        <w:tc>
          <w:tcPr>
            <w:tcW w:w="1125" w:type="dxa"/>
            <w:shd w:val="clear" w:color="auto" w:fill="auto"/>
            <w:vAlign w:val="bottom"/>
          </w:tcPr>
          <w:p w14:paraId="3C9FB4DC" w14:textId="77777777" w:rsidR="03EEC471" w:rsidRPr="00233595" w:rsidRDefault="03EEC471" w:rsidP="03EEC471">
            <w:pPr>
              <w:rPr>
                <w:color w:val="000000" w:themeColor="text1"/>
              </w:rPr>
            </w:pPr>
            <w:r w:rsidRPr="00233595">
              <w:rPr>
                <w:color w:val="000000" w:themeColor="text1"/>
              </w:rPr>
              <w:t>I.P.4.f</w:t>
            </w:r>
          </w:p>
        </w:tc>
        <w:tc>
          <w:tcPr>
            <w:tcW w:w="8982" w:type="dxa"/>
            <w:shd w:val="clear" w:color="auto" w:fill="auto"/>
            <w:vAlign w:val="bottom"/>
          </w:tcPr>
          <w:p w14:paraId="30EC06E0" w14:textId="77777777" w:rsidR="03EEC471" w:rsidRPr="00233595" w:rsidRDefault="03EEC471" w:rsidP="03EEC471">
            <w:pPr>
              <w:rPr>
                <w:color w:val="000000" w:themeColor="text1"/>
              </w:rPr>
            </w:pPr>
            <w:r w:rsidRPr="00233595">
              <w:rPr>
                <w:color w:val="000000" w:themeColor="text1"/>
              </w:rPr>
              <w:t xml:space="preserve">   f. right documentation</w:t>
            </w:r>
          </w:p>
        </w:tc>
      </w:tr>
      <w:tr w:rsidR="03EEC471" w:rsidRPr="00233595" w14:paraId="3D0723FD" w14:textId="77777777" w:rsidTr="03EEC471">
        <w:trPr>
          <w:trHeight w:val="300"/>
        </w:trPr>
        <w:tc>
          <w:tcPr>
            <w:tcW w:w="1125" w:type="dxa"/>
            <w:shd w:val="clear" w:color="auto" w:fill="auto"/>
            <w:vAlign w:val="bottom"/>
          </w:tcPr>
          <w:p w14:paraId="15804081" w14:textId="77777777" w:rsidR="03EEC471" w:rsidRPr="00233595" w:rsidRDefault="03EEC471" w:rsidP="03EEC471">
            <w:pPr>
              <w:rPr>
                <w:color w:val="000000" w:themeColor="text1"/>
              </w:rPr>
            </w:pPr>
            <w:r w:rsidRPr="00233595">
              <w:rPr>
                <w:color w:val="000000" w:themeColor="text1"/>
              </w:rPr>
              <w:t>I.P.5</w:t>
            </w:r>
          </w:p>
        </w:tc>
        <w:tc>
          <w:tcPr>
            <w:tcW w:w="8982" w:type="dxa"/>
            <w:shd w:val="clear" w:color="auto" w:fill="auto"/>
            <w:vAlign w:val="bottom"/>
          </w:tcPr>
          <w:p w14:paraId="21A231CE" w14:textId="77777777" w:rsidR="03EEC471" w:rsidRPr="00233595" w:rsidRDefault="03EEC471" w:rsidP="03EEC471">
            <w:pPr>
              <w:rPr>
                <w:color w:val="000000" w:themeColor="text1"/>
              </w:rPr>
            </w:pPr>
            <w:r w:rsidRPr="00233595">
              <w:rPr>
                <w:color w:val="000000" w:themeColor="text1"/>
              </w:rPr>
              <w:t>5. Select proper sites for administering parenteral medication</w:t>
            </w:r>
          </w:p>
        </w:tc>
      </w:tr>
      <w:tr w:rsidR="03EEC471" w:rsidRPr="00233595" w14:paraId="1143A409" w14:textId="77777777" w:rsidTr="03EEC471">
        <w:trPr>
          <w:trHeight w:val="300"/>
        </w:trPr>
        <w:tc>
          <w:tcPr>
            <w:tcW w:w="1125" w:type="dxa"/>
            <w:shd w:val="clear" w:color="auto" w:fill="auto"/>
            <w:vAlign w:val="bottom"/>
          </w:tcPr>
          <w:p w14:paraId="500C9738" w14:textId="77777777" w:rsidR="03EEC471" w:rsidRPr="00233595" w:rsidRDefault="03EEC471" w:rsidP="03EEC471">
            <w:pPr>
              <w:rPr>
                <w:color w:val="000000" w:themeColor="text1"/>
              </w:rPr>
            </w:pPr>
            <w:r w:rsidRPr="00233595">
              <w:rPr>
                <w:color w:val="000000" w:themeColor="text1"/>
              </w:rPr>
              <w:t>I.P.6</w:t>
            </w:r>
          </w:p>
        </w:tc>
        <w:tc>
          <w:tcPr>
            <w:tcW w:w="8982" w:type="dxa"/>
            <w:shd w:val="clear" w:color="auto" w:fill="auto"/>
            <w:vAlign w:val="bottom"/>
          </w:tcPr>
          <w:p w14:paraId="4DE08858" w14:textId="77777777" w:rsidR="03EEC471" w:rsidRPr="00233595" w:rsidRDefault="03EEC471" w:rsidP="03EEC471">
            <w:pPr>
              <w:rPr>
                <w:color w:val="000000" w:themeColor="text1"/>
              </w:rPr>
            </w:pPr>
            <w:r w:rsidRPr="00233595">
              <w:rPr>
                <w:color w:val="000000" w:themeColor="text1"/>
              </w:rPr>
              <w:t>6. Administer oral medications</w:t>
            </w:r>
          </w:p>
        </w:tc>
      </w:tr>
      <w:tr w:rsidR="03EEC471" w:rsidRPr="00233595" w14:paraId="5208FE9C" w14:textId="77777777" w:rsidTr="03EEC471">
        <w:trPr>
          <w:trHeight w:val="300"/>
        </w:trPr>
        <w:tc>
          <w:tcPr>
            <w:tcW w:w="1125" w:type="dxa"/>
            <w:shd w:val="clear" w:color="auto" w:fill="auto"/>
            <w:vAlign w:val="bottom"/>
          </w:tcPr>
          <w:p w14:paraId="46188E51" w14:textId="77777777" w:rsidR="03EEC471" w:rsidRPr="00233595" w:rsidRDefault="03EEC471" w:rsidP="03EEC471">
            <w:pPr>
              <w:rPr>
                <w:color w:val="000000" w:themeColor="text1"/>
              </w:rPr>
            </w:pPr>
            <w:r w:rsidRPr="00233595">
              <w:rPr>
                <w:color w:val="000000" w:themeColor="text1"/>
              </w:rPr>
              <w:t>I.P.7</w:t>
            </w:r>
          </w:p>
        </w:tc>
        <w:tc>
          <w:tcPr>
            <w:tcW w:w="8982" w:type="dxa"/>
            <w:shd w:val="clear" w:color="auto" w:fill="auto"/>
            <w:vAlign w:val="bottom"/>
          </w:tcPr>
          <w:p w14:paraId="3E4E2A20" w14:textId="77777777" w:rsidR="03EEC471" w:rsidRPr="00233595" w:rsidRDefault="03EEC471" w:rsidP="03EEC471">
            <w:pPr>
              <w:rPr>
                <w:color w:val="000000" w:themeColor="text1"/>
              </w:rPr>
            </w:pPr>
            <w:r w:rsidRPr="00233595">
              <w:rPr>
                <w:color w:val="000000" w:themeColor="text1"/>
              </w:rPr>
              <w:t>7. Administer parenteral (excluding IV) medications</w:t>
            </w:r>
          </w:p>
        </w:tc>
      </w:tr>
      <w:tr w:rsidR="00847BB3" w:rsidRPr="00233595" w14:paraId="4FD5EA05" w14:textId="77777777" w:rsidTr="03EEC471">
        <w:trPr>
          <w:trHeight w:val="289"/>
        </w:trPr>
        <w:tc>
          <w:tcPr>
            <w:tcW w:w="10107" w:type="dxa"/>
            <w:gridSpan w:val="2"/>
            <w:shd w:val="clear" w:color="auto" w:fill="D9D9D9" w:themeFill="background1" w:themeFillShade="D9"/>
            <w:vAlign w:val="center"/>
          </w:tcPr>
          <w:p w14:paraId="574A135E" w14:textId="77777777" w:rsidR="00847BB3" w:rsidRPr="00233595" w:rsidRDefault="00847BB3" w:rsidP="00330527">
            <w:pPr>
              <w:rPr>
                <w:b/>
                <w:bCs/>
                <w:color w:val="000000"/>
              </w:rPr>
            </w:pPr>
            <w:r w:rsidRPr="00233595">
              <w:rPr>
                <w:b/>
                <w:bCs/>
                <w:color w:val="000000"/>
              </w:rPr>
              <w:t>CONTENT AREA II: Applied Mathematics</w:t>
            </w:r>
          </w:p>
        </w:tc>
      </w:tr>
      <w:tr w:rsidR="00847BB3" w:rsidRPr="00233595" w14:paraId="498EAA0B" w14:textId="77777777" w:rsidTr="03EEC471">
        <w:trPr>
          <w:trHeight w:val="289"/>
        </w:trPr>
        <w:tc>
          <w:tcPr>
            <w:tcW w:w="10107" w:type="dxa"/>
            <w:gridSpan w:val="2"/>
            <w:shd w:val="clear" w:color="auto" w:fill="F2F2F2" w:themeFill="background1" w:themeFillShade="F2"/>
            <w:vAlign w:val="center"/>
          </w:tcPr>
          <w:p w14:paraId="5C7F98BB" w14:textId="77777777" w:rsidR="00847BB3" w:rsidRPr="00233595" w:rsidRDefault="00847BB3" w:rsidP="00330527">
            <w:pPr>
              <w:rPr>
                <w:b/>
                <w:bCs/>
                <w:color w:val="000000"/>
              </w:rPr>
            </w:pPr>
            <w:r w:rsidRPr="00233595">
              <w:rPr>
                <w:b/>
                <w:bCs/>
                <w:color w:val="000000"/>
              </w:rPr>
              <w:t>Cognitive (Knowledge)</w:t>
            </w:r>
          </w:p>
          <w:p w14:paraId="261332C0" w14:textId="77777777" w:rsidR="00847BB3" w:rsidRPr="00233595" w:rsidRDefault="00847BB3" w:rsidP="00330527">
            <w:pPr>
              <w:rPr>
                <w:b/>
                <w:bCs/>
                <w:color w:val="000000"/>
              </w:rPr>
            </w:pPr>
            <w:r w:rsidRPr="00233595">
              <w:rPr>
                <w:b/>
                <w:bCs/>
                <w:color w:val="000000"/>
              </w:rPr>
              <w:t xml:space="preserve">II.C.  Applied Mathematics                                       </w:t>
            </w:r>
          </w:p>
        </w:tc>
      </w:tr>
      <w:tr w:rsidR="00847BB3" w:rsidRPr="00233595" w14:paraId="20A86CDA" w14:textId="77777777" w:rsidTr="03EEC471">
        <w:trPr>
          <w:trHeight w:val="289"/>
        </w:trPr>
        <w:tc>
          <w:tcPr>
            <w:tcW w:w="1125" w:type="dxa"/>
            <w:shd w:val="clear" w:color="auto" w:fill="auto"/>
            <w:vAlign w:val="bottom"/>
          </w:tcPr>
          <w:p w14:paraId="60E08120" w14:textId="1B62985C" w:rsidR="00847BB3" w:rsidRPr="00233595" w:rsidRDefault="00CA0754" w:rsidP="00330527">
            <w:pPr>
              <w:rPr>
                <w:color w:val="000000"/>
              </w:rPr>
            </w:pPr>
            <w:r w:rsidRPr="00233595">
              <w:rPr>
                <w:color w:val="000000"/>
              </w:rPr>
              <w:t>II.C.1</w:t>
            </w:r>
          </w:p>
        </w:tc>
        <w:tc>
          <w:tcPr>
            <w:tcW w:w="8982" w:type="dxa"/>
            <w:shd w:val="clear" w:color="auto" w:fill="auto"/>
            <w:vAlign w:val="bottom"/>
          </w:tcPr>
          <w:p w14:paraId="1FC69755" w14:textId="442DACE2" w:rsidR="00847BB3" w:rsidRPr="00233595" w:rsidRDefault="007450E0" w:rsidP="00330527">
            <w:pPr>
              <w:rPr>
                <w:color w:val="000000"/>
              </w:rPr>
            </w:pPr>
            <w:r w:rsidRPr="00233595">
              <w:rPr>
                <w:color w:val="000000"/>
              </w:rPr>
              <w:t>1</w:t>
            </w:r>
            <w:r w:rsidR="00847BB3" w:rsidRPr="00233595">
              <w:rPr>
                <w:color w:val="000000"/>
              </w:rPr>
              <w:t>. Define basic units of measurement in:</w:t>
            </w:r>
          </w:p>
        </w:tc>
      </w:tr>
      <w:tr w:rsidR="00847BB3" w:rsidRPr="00233595" w14:paraId="1696D704" w14:textId="77777777" w:rsidTr="03EEC471">
        <w:trPr>
          <w:trHeight w:val="289"/>
        </w:trPr>
        <w:tc>
          <w:tcPr>
            <w:tcW w:w="1125" w:type="dxa"/>
            <w:shd w:val="clear" w:color="auto" w:fill="auto"/>
            <w:vAlign w:val="bottom"/>
          </w:tcPr>
          <w:p w14:paraId="786499EB" w14:textId="3C9DDE52" w:rsidR="00847BB3" w:rsidRPr="00233595" w:rsidRDefault="00CA0754" w:rsidP="00330527">
            <w:pPr>
              <w:rPr>
                <w:color w:val="000000"/>
              </w:rPr>
            </w:pPr>
            <w:r w:rsidRPr="00233595">
              <w:rPr>
                <w:color w:val="000000"/>
              </w:rPr>
              <w:t>II.C.</w:t>
            </w:r>
            <w:proofErr w:type="gramStart"/>
            <w:r w:rsidRPr="00233595">
              <w:rPr>
                <w:color w:val="000000"/>
              </w:rPr>
              <w:t>1</w:t>
            </w:r>
            <w:r w:rsidR="00847BB3" w:rsidRPr="00233595">
              <w:rPr>
                <w:color w:val="000000"/>
              </w:rPr>
              <w:t>.a</w:t>
            </w:r>
            <w:proofErr w:type="gramEnd"/>
          </w:p>
        </w:tc>
        <w:tc>
          <w:tcPr>
            <w:tcW w:w="8982" w:type="dxa"/>
            <w:shd w:val="clear" w:color="auto" w:fill="auto"/>
            <w:vAlign w:val="bottom"/>
          </w:tcPr>
          <w:p w14:paraId="4671CB73" w14:textId="77777777" w:rsidR="00847BB3" w:rsidRPr="00233595" w:rsidRDefault="00847BB3" w:rsidP="00330527">
            <w:pPr>
              <w:ind w:left="252"/>
              <w:rPr>
                <w:color w:val="000000"/>
              </w:rPr>
            </w:pPr>
            <w:r w:rsidRPr="00233595">
              <w:rPr>
                <w:color w:val="000000"/>
              </w:rPr>
              <w:t>a. the metric system</w:t>
            </w:r>
          </w:p>
        </w:tc>
      </w:tr>
      <w:tr w:rsidR="00847BB3" w:rsidRPr="00233595" w14:paraId="2CFED92D" w14:textId="77777777" w:rsidTr="03EEC471">
        <w:trPr>
          <w:trHeight w:val="289"/>
        </w:trPr>
        <w:tc>
          <w:tcPr>
            <w:tcW w:w="1125" w:type="dxa"/>
            <w:shd w:val="clear" w:color="auto" w:fill="auto"/>
            <w:vAlign w:val="bottom"/>
          </w:tcPr>
          <w:p w14:paraId="33C37EEF" w14:textId="62CBD349" w:rsidR="00847BB3" w:rsidRPr="00233595" w:rsidRDefault="00CA0754" w:rsidP="00330527">
            <w:pPr>
              <w:rPr>
                <w:color w:val="000000"/>
              </w:rPr>
            </w:pPr>
            <w:r w:rsidRPr="00233595">
              <w:rPr>
                <w:color w:val="000000"/>
              </w:rPr>
              <w:t>II.C.</w:t>
            </w:r>
            <w:proofErr w:type="gramStart"/>
            <w:r w:rsidRPr="00233595">
              <w:rPr>
                <w:color w:val="000000"/>
              </w:rPr>
              <w:t>1</w:t>
            </w:r>
            <w:r w:rsidR="00847BB3" w:rsidRPr="00233595">
              <w:rPr>
                <w:color w:val="000000"/>
              </w:rPr>
              <w:t>.b</w:t>
            </w:r>
            <w:proofErr w:type="gramEnd"/>
          </w:p>
        </w:tc>
        <w:tc>
          <w:tcPr>
            <w:tcW w:w="8982" w:type="dxa"/>
            <w:shd w:val="clear" w:color="auto" w:fill="auto"/>
            <w:vAlign w:val="bottom"/>
          </w:tcPr>
          <w:p w14:paraId="6DE95F6D" w14:textId="77777777" w:rsidR="00847BB3" w:rsidRPr="00233595" w:rsidRDefault="00847BB3" w:rsidP="00330527">
            <w:pPr>
              <w:ind w:left="252"/>
              <w:rPr>
                <w:color w:val="000000"/>
              </w:rPr>
            </w:pPr>
            <w:r w:rsidRPr="00233595">
              <w:rPr>
                <w:color w:val="000000"/>
              </w:rPr>
              <w:t>b. the household system</w:t>
            </w:r>
          </w:p>
        </w:tc>
      </w:tr>
      <w:tr w:rsidR="00CA0754" w:rsidRPr="00233595" w14:paraId="3A73FD7C" w14:textId="77777777" w:rsidTr="03EEC471">
        <w:trPr>
          <w:trHeight w:val="289"/>
        </w:trPr>
        <w:tc>
          <w:tcPr>
            <w:tcW w:w="1125" w:type="dxa"/>
            <w:shd w:val="clear" w:color="auto" w:fill="auto"/>
            <w:vAlign w:val="bottom"/>
          </w:tcPr>
          <w:p w14:paraId="38F5CD0B" w14:textId="1451BE99" w:rsidR="00CA0754" w:rsidRPr="00233595" w:rsidRDefault="00CA0754" w:rsidP="00CA0754">
            <w:pPr>
              <w:rPr>
                <w:color w:val="000000"/>
              </w:rPr>
            </w:pPr>
            <w:r w:rsidRPr="00233595">
              <w:rPr>
                <w:color w:val="000000"/>
              </w:rPr>
              <w:t>II.C.2</w:t>
            </w:r>
          </w:p>
        </w:tc>
        <w:tc>
          <w:tcPr>
            <w:tcW w:w="8982" w:type="dxa"/>
            <w:shd w:val="clear" w:color="auto" w:fill="auto"/>
            <w:vAlign w:val="bottom"/>
          </w:tcPr>
          <w:p w14:paraId="48C7F7A3" w14:textId="1F09ACD4" w:rsidR="00CA0754" w:rsidRPr="00233595" w:rsidRDefault="00CA0754" w:rsidP="00CA0754">
            <w:pPr>
              <w:rPr>
                <w:color w:val="000000"/>
              </w:rPr>
            </w:pPr>
            <w:r w:rsidRPr="00233595">
              <w:rPr>
                <w:color w:val="000000"/>
              </w:rPr>
              <w:t>2. Identify abbreviations used in calculating medication dosages</w:t>
            </w:r>
          </w:p>
        </w:tc>
      </w:tr>
      <w:tr w:rsidR="00CA0754" w:rsidRPr="00233595" w14:paraId="50E89634" w14:textId="77777777" w:rsidTr="03EEC471">
        <w:tblPrEx>
          <w:jc w:val="center"/>
          <w:tblInd w:w="0" w:type="dxa"/>
        </w:tblPrEx>
        <w:trPr>
          <w:trHeight w:val="179"/>
          <w:jc w:val="center"/>
        </w:trPr>
        <w:tc>
          <w:tcPr>
            <w:tcW w:w="10107" w:type="dxa"/>
            <w:gridSpan w:val="2"/>
            <w:shd w:val="clear" w:color="auto" w:fill="F2F2F2" w:themeFill="background1" w:themeFillShade="F2"/>
            <w:vAlign w:val="center"/>
            <w:hideMark/>
          </w:tcPr>
          <w:p w14:paraId="41191240" w14:textId="77777777" w:rsidR="00CA0754" w:rsidRPr="00233595" w:rsidRDefault="00CA0754" w:rsidP="00CA0754">
            <w:pPr>
              <w:rPr>
                <w:b/>
                <w:bCs/>
                <w:color w:val="000000"/>
              </w:rPr>
            </w:pPr>
            <w:r w:rsidRPr="00233595">
              <w:rPr>
                <w:b/>
                <w:bCs/>
                <w:color w:val="000000"/>
              </w:rPr>
              <w:t xml:space="preserve">Psychomotor (Skills)                                           </w:t>
            </w:r>
          </w:p>
          <w:p w14:paraId="79DDE6B5" w14:textId="77777777" w:rsidR="00CA0754" w:rsidRPr="00233595" w:rsidRDefault="00CA0754" w:rsidP="00CA0754">
            <w:pPr>
              <w:rPr>
                <w:b/>
                <w:bCs/>
                <w:color w:val="000000"/>
              </w:rPr>
            </w:pPr>
            <w:r w:rsidRPr="00233595">
              <w:rPr>
                <w:b/>
                <w:bCs/>
                <w:color w:val="000000"/>
              </w:rPr>
              <w:t>II.P: Applied Mathematics</w:t>
            </w:r>
          </w:p>
        </w:tc>
      </w:tr>
      <w:tr w:rsidR="00CA0754" w:rsidRPr="00233595" w14:paraId="569C8CE3" w14:textId="77777777" w:rsidTr="03EEC471">
        <w:tblPrEx>
          <w:jc w:val="center"/>
          <w:tblInd w:w="0" w:type="dxa"/>
        </w:tblPrEx>
        <w:trPr>
          <w:trHeight w:val="288"/>
          <w:jc w:val="center"/>
        </w:trPr>
        <w:tc>
          <w:tcPr>
            <w:tcW w:w="1125" w:type="dxa"/>
            <w:shd w:val="clear" w:color="auto" w:fill="auto"/>
            <w:vAlign w:val="center"/>
            <w:hideMark/>
          </w:tcPr>
          <w:p w14:paraId="05D72AD3" w14:textId="77777777" w:rsidR="00CA0754" w:rsidRPr="00233595" w:rsidRDefault="00CA0754" w:rsidP="00CA0754">
            <w:pPr>
              <w:rPr>
                <w:color w:val="000000"/>
              </w:rPr>
            </w:pPr>
            <w:r w:rsidRPr="00233595">
              <w:rPr>
                <w:color w:val="000000"/>
              </w:rPr>
              <w:t>II.P.1</w:t>
            </w:r>
          </w:p>
        </w:tc>
        <w:tc>
          <w:tcPr>
            <w:tcW w:w="8982" w:type="dxa"/>
            <w:shd w:val="clear" w:color="auto" w:fill="auto"/>
            <w:vAlign w:val="center"/>
            <w:hideMark/>
          </w:tcPr>
          <w:p w14:paraId="2A92A3A4" w14:textId="77777777" w:rsidR="00CA0754" w:rsidRPr="00233595" w:rsidRDefault="00CA0754" w:rsidP="00CA0754">
            <w:pPr>
              <w:rPr>
                <w:color w:val="000000"/>
              </w:rPr>
            </w:pPr>
            <w:r w:rsidRPr="00233595">
              <w:rPr>
                <w:color w:val="000000"/>
              </w:rPr>
              <w:t>1. Calculate proper dosages of medication for administration</w:t>
            </w:r>
          </w:p>
        </w:tc>
      </w:tr>
      <w:tr w:rsidR="00CA0754" w:rsidRPr="00233595" w14:paraId="5B5C56A6" w14:textId="77777777" w:rsidTr="03EEC471">
        <w:tblPrEx>
          <w:jc w:val="center"/>
          <w:tblInd w:w="0" w:type="dxa"/>
        </w:tblPrEx>
        <w:trPr>
          <w:trHeight w:val="288"/>
          <w:jc w:val="center"/>
        </w:trPr>
        <w:tc>
          <w:tcPr>
            <w:tcW w:w="1125" w:type="dxa"/>
            <w:shd w:val="clear" w:color="auto" w:fill="auto"/>
            <w:vAlign w:val="center"/>
          </w:tcPr>
          <w:p w14:paraId="5393566D" w14:textId="7DE67D9F" w:rsidR="00CA0754" w:rsidRPr="00233595" w:rsidRDefault="00CA0754" w:rsidP="00CA0754">
            <w:pPr>
              <w:rPr>
                <w:color w:val="000000"/>
              </w:rPr>
            </w:pPr>
            <w:r w:rsidRPr="00233595">
              <w:rPr>
                <w:color w:val="000000"/>
              </w:rPr>
              <w:t>II.P.4</w:t>
            </w:r>
          </w:p>
        </w:tc>
        <w:tc>
          <w:tcPr>
            <w:tcW w:w="8982" w:type="dxa"/>
            <w:shd w:val="clear" w:color="auto" w:fill="auto"/>
            <w:vAlign w:val="center"/>
          </w:tcPr>
          <w:p w14:paraId="56677E12" w14:textId="38FC8D15" w:rsidR="00CA0754" w:rsidRPr="00233595" w:rsidRDefault="00CA0754" w:rsidP="00CA0754">
            <w:pPr>
              <w:rPr>
                <w:color w:val="000000"/>
              </w:rPr>
            </w:pPr>
            <w:r w:rsidRPr="00233595">
              <w:rPr>
                <w:color w:val="000000"/>
              </w:rPr>
              <w:t>4. Apply mathematical computations to solve equations</w:t>
            </w:r>
          </w:p>
        </w:tc>
      </w:tr>
      <w:tr w:rsidR="00CA0754" w:rsidRPr="00233595" w14:paraId="408D2305" w14:textId="77777777" w:rsidTr="03EEC471">
        <w:tblPrEx>
          <w:jc w:val="center"/>
          <w:tblInd w:w="0" w:type="dxa"/>
        </w:tblPrEx>
        <w:trPr>
          <w:trHeight w:val="288"/>
          <w:jc w:val="center"/>
        </w:trPr>
        <w:tc>
          <w:tcPr>
            <w:tcW w:w="1125" w:type="dxa"/>
            <w:shd w:val="clear" w:color="auto" w:fill="auto"/>
            <w:vAlign w:val="center"/>
          </w:tcPr>
          <w:p w14:paraId="7FA413EF" w14:textId="12298D97" w:rsidR="00CA0754" w:rsidRPr="00233595" w:rsidRDefault="00CA0754" w:rsidP="00CA0754">
            <w:pPr>
              <w:rPr>
                <w:color w:val="000000"/>
              </w:rPr>
            </w:pPr>
            <w:r w:rsidRPr="00233595">
              <w:rPr>
                <w:color w:val="000000"/>
              </w:rPr>
              <w:t>II.P.5</w:t>
            </w:r>
          </w:p>
        </w:tc>
        <w:tc>
          <w:tcPr>
            <w:tcW w:w="8982" w:type="dxa"/>
            <w:shd w:val="clear" w:color="auto" w:fill="auto"/>
            <w:vAlign w:val="center"/>
          </w:tcPr>
          <w:p w14:paraId="549DB09C" w14:textId="6CCE3388" w:rsidR="00CA0754" w:rsidRPr="00233595" w:rsidRDefault="00CA0754" w:rsidP="00CA0754">
            <w:pPr>
              <w:rPr>
                <w:color w:val="000000"/>
              </w:rPr>
            </w:pPr>
            <w:r w:rsidRPr="00233595">
              <w:rPr>
                <w:color w:val="000000"/>
              </w:rPr>
              <w:t>5. Convert among measurement systems</w:t>
            </w:r>
          </w:p>
        </w:tc>
      </w:tr>
      <w:tr w:rsidR="00CA0754" w:rsidRPr="00233595" w14:paraId="10AAA01B" w14:textId="77777777" w:rsidTr="03EEC471">
        <w:tblPrEx>
          <w:jc w:val="center"/>
          <w:tblInd w:w="0" w:type="dxa"/>
        </w:tblPrEx>
        <w:trPr>
          <w:trHeight w:val="288"/>
          <w:jc w:val="center"/>
        </w:trPr>
        <w:tc>
          <w:tcPr>
            <w:tcW w:w="10107" w:type="dxa"/>
            <w:gridSpan w:val="2"/>
            <w:shd w:val="clear" w:color="auto" w:fill="D9D9D9" w:themeFill="background1" w:themeFillShade="D9"/>
            <w:vAlign w:val="center"/>
            <w:hideMark/>
          </w:tcPr>
          <w:p w14:paraId="4346DD75" w14:textId="633E9C04" w:rsidR="00CA0754" w:rsidRPr="00233595" w:rsidRDefault="00CA0754" w:rsidP="00CA0754">
            <w:pPr>
              <w:rPr>
                <w:b/>
                <w:bCs/>
                <w:color w:val="000000"/>
              </w:rPr>
            </w:pPr>
            <w:r w:rsidRPr="00233595">
              <w:rPr>
                <w:b/>
                <w:bCs/>
                <w:color w:val="000000"/>
              </w:rPr>
              <w:t xml:space="preserve">CONTENT AREA </w:t>
            </w:r>
            <w:r w:rsidR="0005147A" w:rsidRPr="00233595">
              <w:rPr>
                <w:b/>
                <w:bCs/>
                <w:color w:val="000000"/>
              </w:rPr>
              <w:t>III</w:t>
            </w:r>
            <w:r w:rsidRPr="00233595">
              <w:rPr>
                <w:b/>
                <w:bCs/>
                <w:color w:val="000000"/>
              </w:rPr>
              <w:t xml:space="preserve">: </w:t>
            </w:r>
            <w:r w:rsidR="0005147A" w:rsidRPr="00233595">
              <w:rPr>
                <w:b/>
                <w:bCs/>
                <w:color w:val="000000"/>
              </w:rPr>
              <w:t>Infection Control</w:t>
            </w:r>
          </w:p>
        </w:tc>
      </w:tr>
      <w:tr w:rsidR="00CA0754" w:rsidRPr="00233595" w14:paraId="6A3055FA" w14:textId="77777777" w:rsidTr="03EEC471">
        <w:tblPrEx>
          <w:jc w:val="center"/>
          <w:tblInd w:w="0" w:type="dxa"/>
        </w:tblPrEx>
        <w:trPr>
          <w:trHeight w:val="170"/>
          <w:jc w:val="center"/>
        </w:trPr>
        <w:tc>
          <w:tcPr>
            <w:tcW w:w="10107" w:type="dxa"/>
            <w:gridSpan w:val="2"/>
            <w:shd w:val="clear" w:color="auto" w:fill="F2F2F2" w:themeFill="background1" w:themeFillShade="F2"/>
            <w:vAlign w:val="center"/>
            <w:hideMark/>
          </w:tcPr>
          <w:p w14:paraId="7CCCF409" w14:textId="77777777" w:rsidR="00CA0754" w:rsidRPr="00233595" w:rsidRDefault="00CA0754" w:rsidP="00CA0754">
            <w:pPr>
              <w:rPr>
                <w:b/>
                <w:bCs/>
                <w:color w:val="000000"/>
              </w:rPr>
            </w:pPr>
            <w:r w:rsidRPr="00233595">
              <w:rPr>
                <w:b/>
                <w:bCs/>
                <w:color w:val="000000"/>
              </w:rPr>
              <w:t xml:space="preserve">Psychomotor (Skills)                                            </w:t>
            </w:r>
          </w:p>
          <w:p w14:paraId="5DBB015E" w14:textId="4EE72FD9" w:rsidR="00CA0754" w:rsidRPr="00233595" w:rsidRDefault="0005147A" w:rsidP="00CA0754">
            <w:pPr>
              <w:rPr>
                <w:b/>
                <w:bCs/>
                <w:color w:val="000000"/>
              </w:rPr>
            </w:pPr>
            <w:r w:rsidRPr="00233595">
              <w:rPr>
                <w:b/>
                <w:bCs/>
                <w:color w:val="000000"/>
              </w:rPr>
              <w:t>III</w:t>
            </w:r>
            <w:r w:rsidR="00CA0754" w:rsidRPr="00233595">
              <w:rPr>
                <w:b/>
                <w:bCs/>
                <w:color w:val="000000"/>
              </w:rPr>
              <w:t xml:space="preserve">.P: </w:t>
            </w:r>
            <w:r w:rsidRPr="00233595">
              <w:rPr>
                <w:b/>
                <w:bCs/>
                <w:color w:val="000000"/>
              </w:rPr>
              <w:t>Infection Control</w:t>
            </w:r>
          </w:p>
        </w:tc>
      </w:tr>
      <w:tr w:rsidR="00CA0754" w:rsidRPr="00233595" w14:paraId="0190FCE1" w14:textId="77777777" w:rsidTr="03EEC471">
        <w:tblPrEx>
          <w:jc w:val="center"/>
          <w:tblInd w:w="0" w:type="dxa"/>
        </w:tblPrEx>
        <w:trPr>
          <w:trHeight w:val="288"/>
          <w:jc w:val="center"/>
        </w:trPr>
        <w:tc>
          <w:tcPr>
            <w:tcW w:w="1125" w:type="dxa"/>
            <w:shd w:val="clear" w:color="auto" w:fill="auto"/>
            <w:noWrap/>
            <w:vAlign w:val="center"/>
            <w:hideMark/>
          </w:tcPr>
          <w:p w14:paraId="5B5F4810" w14:textId="0D4C388B" w:rsidR="00CA0754" w:rsidRPr="00233595" w:rsidRDefault="0005147A" w:rsidP="00F674EF">
            <w:r w:rsidRPr="00233595">
              <w:t>III.P.10</w:t>
            </w:r>
          </w:p>
        </w:tc>
        <w:tc>
          <w:tcPr>
            <w:tcW w:w="8982" w:type="dxa"/>
            <w:shd w:val="clear" w:color="auto" w:fill="auto"/>
            <w:vAlign w:val="center"/>
            <w:hideMark/>
          </w:tcPr>
          <w:p w14:paraId="715C6B65" w14:textId="3AF3F0F6" w:rsidR="00CA0754" w:rsidRPr="00233595" w:rsidRDefault="0005147A" w:rsidP="0005147A">
            <w:r w:rsidRPr="00233595">
              <w:t>10. Demonstrate proper disposal of biohazardous material</w:t>
            </w:r>
          </w:p>
        </w:tc>
      </w:tr>
      <w:tr w:rsidR="0005147A" w:rsidRPr="00233595" w14:paraId="41A42F7E" w14:textId="77777777" w:rsidTr="03EEC471">
        <w:tblPrEx>
          <w:jc w:val="center"/>
          <w:tblInd w:w="0" w:type="dxa"/>
        </w:tblPrEx>
        <w:trPr>
          <w:trHeight w:val="288"/>
          <w:jc w:val="center"/>
        </w:trPr>
        <w:tc>
          <w:tcPr>
            <w:tcW w:w="1125" w:type="dxa"/>
            <w:shd w:val="clear" w:color="auto" w:fill="auto"/>
            <w:noWrap/>
            <w:vAlign w:val="center"/>
          </w:tcPr>
          <w:p w14:paraId="02D2F978" w14:textId="53ECB54B" w:rsidR="0005147A" w:rsidRPr="00233595" w:rsidRDefault="0005147A" w:rsidP="00F674EF">
            <w:r w:rsidRPr="00233595">
              <w:t>III.P.</w:t>
            </w:r>
            <w:proofErr w:type="gramStart"/>
            <w:r w:rsidRPr="00233595">
              <w:t>10.a</w:t>
            </w:r>
            <w:proofErr w:type="gramEnd"/>
          </w:p>
        </w:tc>
        <w:tc>
          <w:tcPr>
            <w:tcW w:w="8982" w:type="dxa"/>
            <w:shd w:val="clear" w:color="auto" w:fill="auto"/>
            <w:vAlign w:val="center"/>
          </w:tcPr>
          <w:p w14:paraId="72B91694" w14:textId="12014ED9" w:rsidR="0005147A" w:rsidRPr="00233595" w:rsidRDefault="0005147A" w:rsidP="0005147A">
            <w:pPr>
              <w:tabs>
                <w:tab w:val="left" w:pos="136"/>
              </w:tabs>
            </w:pPr>
            <w:r w:rsidRPr="00233595">
              <w:t xml:space="preserve">    a. sharps</w:t>
            </w:r>
          </w:p>
        </w:tc>
      </w:tr>
      <w:tr w:rsidR="0005147A" w:rsidRPr="00233595" w14:paraId="3AC80347" w14:textId="77777777" w:rsidTr="03EEC471">
        <w:tblPrEx>
          <w:jc w:val="center"/>
          <w:tblInd w:w="0" w:type="dxa"/>
        </w:tblPrEx>
        <w:trPr>
          <w:trHeight w:val="288"/>
          <w:jc w:val="center"/>
        </w:trPr>
        <w:tc>
          <w:tcPr>
            <w:tcW w:w="1125" w:type="dxa"/>
            <w:shd w:val="clear" w:color="auto" w:fill="auto"/>
            <w:noWrap/>
            <w:vAlign w:val="center"/>
          </w:tcPr>
          <w:p w14:paraId="024C8649" w14:textId="60A76813" w:rsidR="0005147A" w:rsidRPr="00233595" w:rsidRDefault="0005147A" w:rsidP="00F674EF">
            <w:r w:rsidRPr="00233595">
              <w:t>III.P.</w:t>
            </w:r>
            <w:proofErr w:type="gramStart"/>
            <w:r w:rsidRPr="00233595">
              <w:t>10.b</w:t>
            </w:r>
            <w:proofErr w:type="gramEnd"/>
          </w:p>
        </w:tc>
        <w:tc>
          <w:tcPr>
            <w:tcW w:w="8982" w:type="dxa"/>
            <w:shd w:val="clear" w:color="auto" w:fill="auto"/>
            <w:vAlign w:val="center"/>
          </w:tcPr>
          <w:p w14:paraId="4CC849E7" w14:textId="1BDC7649" w:rsidR="0005147A" w:rsidRPr="00233595" w:rsidRDefault="0005147A" w:rsidP="0005147A">
            <w:r w:rsidRPr="00233595">
              <w:t xml:space="preserve">    b. regulated waste</w:t>
            </w:r>
          </w:p>
        </w:tc>
      </w:tr>
      <w:tr w:rsidR="00D231A2" w:rsidRPr="00233595" w14:paraId="5A5C6D43"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0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7D7BC37" w14:textId="77777777" w:rsidR="00D231A2" w:rsidRPr="00233595" w:rsidRDefault="00D231A2" w:rsidP="001B5A4A">
            <w:pPr>
              <w:textAlignment w:val="baseline"/>
            </w:pPr>
            <w:r w:rsidRPr="00233595">
              <w:rPr>
                <w:b/>
                <w:bCs/>
                <w:color w:val="000000"/>
              </w:rPr>
              <w:t xml:space="preserve">  Affective (Behavior)</w:t>
            </w:r>
            <w:r w:rsidRPr="00233595">
              <w:rPr>
                <w:color w:val="000000"/>
              </w:rPr>
              <w:t> </w:t>
            </w:r>
          </w:p>
        </w:tc>
      </w:tr>
      <w:tr w:rsidR="00D231A2" w:rsidRPr="00233595" w14:paraId="6DB20185"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D87C22" w14:textId="77777777" w:rsidR="00D231A2" w:rsidRPr="00233595" w:rsidRDefault="00D231A2" w:rsidP="001B5A4A">
            <w:pPr>
              <w:textAlignment w:val="baseline"/>
            </w:pPr>
            <w:r w:rsidRPr="00233595">
              <w:rPr>
                <w:color w:val="000000"/>
              </w:rPr>
              <w:t xml:space="preserve">  A.1</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EE131" w14:textId="494919A4" w:rsidR="00D231A2" w:rsidRPr="00233595" w:rsidRDefault="00D231A2" w:rsidP="001B5A4A">
            <w:pPr>
              <w:textAlignment w:val="baseline"/>
            </w:pPr>
            <w:r w:rsidRPr="00233595">
              <w:rPr>
                <w:color w:val="000000"/>
              </w:rPr>
              <w:t xml:space="preserve">  1. Demonstrate critical thinking skills </w:t>
            </w:r>
          </w:p>
        </w:tc>
      </w:tr>
      <w:tr w:rsidR="00D231A2" w:rsidRPr="00233595" w14:paraId="1D67B7A5"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F13AA8" w14:textId="77777777" w:rsidR="00D231A2" w:rsidRPr="00233595" w:rsidRDefault="00D231A2" w:rsidP="001B5A4A">
            <w:pPr>
              <w:textAlignment w:val="baseline"/>
            </w:pPr>
            <w:r w:rsidRPr="00233595">
              <w:rPr>
                <w:color w:val="000000"/>
              </w:rPr>
              <w:t xml:space="preserve">  A.2</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43C3D" w14:textId="1469857E" w:rsidR="00D231A2" w:rsidRPr="00233595" w:rsidRDefault="00D231A2" w:rsidP="001B5A4A">
            <w:pPr>
              <w:textAlignment w:val="baseline"/>
            </w:pPr>
            <w:r w:rsidRPr="00233595">
              <w:rPr>
                <w:color w:val="000000"/>
              </w:rPr>
              <w:t xml:space="preserve">  2. Reassure patients </w:t>
            </w:r>
          </w:p>
        </w:tc>
      </w:tr>
      <w:tr w:rsidR="00D231A2" w:rsidRPr="00233595" w14:paraId="54FB6BEC"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FCF35C" w14:textId="77777777" w:rsidR="00D231A2" w:rsidRPr="00233595" w:rsidRDefault="00D231A2" w:rsidP="001B5A4A">
            <w:pPr>
              <w:textAlignment w:val="baseline"/>
            </w:pPr>
            <w:r w:rsidRPr="00233595">
              <w:rPr>
                <w:color w:val="000000"/>
              </w:rPr>
              <w:t xml:space="preserve">  A.3</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0CFA9" w14:textId="2F32EF3E" w:rsidR="00D231A2" w:rsidRPr="00233595" w:rsidRDefault="00D231A2" w:rsidP="001B5A4A">
            <w:pPr>
              <w:textAlignment w:val="baseline"/>
            </w:pPr>
            <w:r w:rsidRPr="00233595">
              <w:rPr>
                <w:color w:val="000000"/>
              </w:rPr>
              <w:t xml:space="preserve">  3. Demonstrate empathy for patients’ concerns </w:t>
            </w:r>
          </w:p>
        </w:tc>
      </w:tr>
      <w:tr w:rsidR="00D231A2" w:rsidRPr="00233595" w14:paraId="0639DC68"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681B4B" w14:textId="77777777" w:rsidR="00D231A2" w:rsidRPr="00233595" w:rsidRDefault="00D231A2" w:rsidP="001B5A4A">
            <w:pPr>
              <w:textAlignment w:val="baseline"/>
            </w:pPr>
            <w:r w:rsidRPr="00233595">
              <w:rPr>
                <w:color w:val="000000"/>
              </w:rPr>
              <w:t xml:space="preserve">  A.4</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EBEEED" w14:textId="5010E767" w:rsidR="00D231A2" w:rsidRPr="00233595" w:rsidRDefault="00D231A2" w:rsidP="001B5A4A">
            <w:pPr>
              <w:textAlignment w:val="baseline"/>
            </w:pPr>
            <w:r w:rsidRPr="00233595">
              <w:rPr>
                <w:color w:val="000000"/>
              </w:rPr>
              <w:t xml:space="preserve">  4. Demonstrate active listening </w:t>
            </w:r>
          </w:p>
        </w:tc>
      </w:tr>
      <w:tr w:rsidR="00D231A2" w:rsidRPr="00233595" w14:paraId="0661465B"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C9413E" w14:textId="77777777" w:rsidR="00D231A2" w:rsidRPr="00233595" w:rsidRDefault="00D231A2" w:rsidP="001B5A4A">
            <w:pPr>
              <w:textAlignment w:val="baseline"/>
            </w:pPr>
            <w:r w:rsidRPr="00233595">
              <w:rPr>
                <w:color w:val="000000"/>
              </w:rPr>
              <w:t xml:space="preserve">  A.5</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D8E1F4" w14:textId="338A3801" w:rsidR="00D231A2" w:rsidRPr="00233595" w:rsidRDefault="00D231A2" w:rsidP="001B5A4A">
            <w:pPr>
              <w:textAlignment w:val="baseline"/>
            </w:pPr>
            <w:r w:rsidRPr="00233595">
              <w:rPr>
                <w:color w:val="000000"/>
              </w:rPr>
              <w:t xml:space="preserve">  5. Respect diversity </w:t>
            </w:r>
          </w:p>
        </w:tc>
      </w:tr>
      <w:tr w:rsidR="00D231A2" w:rsidRPr="00233595" w14:paraId="7A1D2C8A"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D4B612" w14:textId="77777777" w:rsidR="00D231A2" w:rsidRPr="00233595" w:rsidRDefault="00D231A2" w:rsidP="001B5A4A">
            <w:pPr>
              <w:textAlignment w:val="baseline"/>
            </w:pPr>
            <w:r w:rsidRPr="00233595">
              <w:rPr>
                <w:color w:val="000000"/>
              </w:rPr>
              <w:t xml:space="preserve">  A.6</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9C666" w14:textId="5893532E" w:rsidR="00D231A2" w:rsidRPr="00233595" w:rsidRDefault="00D231A2" w:rsidP="001B5A4A">
            <w:pPr>
              <w:textAlignment w:val="baseline"/>
            </w:pPr>
            <w:r w:rsidRPr="00233595">
              <w:rPr>
                <w:color w:val="000000"/>
              </w:rPr>
              <w:t xml:space="preserve">  6. Recognize personal boundaries </w:t>
            </w:r>
          </w:p>
        </w:tc>
      </w:tr>
      <w:tr w:rsidR="00D231A2" w:rsidRPr="00233595" w14:paraId="57B2F2C3"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42A324" w14:textId="77777777" w:rsidR="00D231A2" w:rsidRPr="00233595" w:rsidRDefault="00D231A2" w:rsidP="001B5A4A">
            <w:pPr>
              <w:textAlignment w:val="baseline"/>
            </w:pPr>
            <w:r w:rsidRPr="00233595">
              <w:rPr>
                <w:color w:val="000000"/>
              </w:rPr>
              <w:t xml:space="preserve">  A.7</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98368" w14:textId="26EAFD3B" w:rsidR="00D231A2" w:rsidRPr="00233595" w:rsidRDefault="00D231A2" w:rsidP="001B5A4A">
            <w:pPr>
              <w:textAlignment w:val="baseline"/>
            </w:pPr>
            <w:r w:rsidRPr="00233595">
              <w:rPr>
                <w:color w:val="000000"/>
              </w:rPr>
              <w:t xml:space="preserve">  7. Demonstrate tactfulness </w:t>
            </w:r>
          </w:p>
        </w:tc>
      </w:tr>
      <w:tr w:rsidR="00D231A2" w:rsidRPr="00233595" w14:paraId="68E68EF8" w14:textId="77777777" w:rsidTr="03EEC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1815B5" w14:textId="77777777" w:rsidR="00D231A2" w:rsidRPr="00233595" w:rsidRDefault="00D231A2" w:rsidP="001B5A4A">
            <w:pPr>
              <w:textAlignment w:val="baseline"/>
            </w:pPr>
            <w:r w:rsidRPr="00233595">
              <w:rPr>
                <w:color w:val="000000"/>
              </w:rPr>
              <w:t xml:space="preserve">  A.8</w:t>
            </w:r>
          </w:p>
        </w:tc>
        <w:tc>
          <w:tcPr>
            <w:tcW w:w="898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585B0" w14:textId="20017B08" w:rsidR="00D231A2" w:rsidRPr="00233595" w:rsidRDefault="00D231A2" w:rsidP="001B5A4A">
            <w:pPr>
              <w:textAlignment w:val="baseline"/>
            </w:pPr>
            <w:r w:rsidRPr="00233595">
              <w:rPr>
                <w:color w:val="000000"/>
              </w:rPr>
              <w:t xml:space="preserve">  8. Demonstrate self-awareness </w:t>
            </w:r>
          </w:p>
        </w:tc>
      </w:tr>
    </w:tbl>
    <w:p w14:paraId="20B50FB1" w14:textId="2B9C81DF" w:rsidR="000673C9" w:rsidRPr="00233595" w:rsidRDefault="000673C9" w:rsidP="000673C9">
      <w:pPr>
        <w:pStyle w:val="ListParagraph"/>
        <w:spacing w:after="0" w:line="240" w:lineRule="auto"/>
        <w:rPr>
          <w:b/>
          <w:szCs w:val="20"/>
        </w:rPr>
      </w:pPr>
    </w:p>
    <w:p w14:paraId="2E2F103E" w14:textId="77777777" w:rsidR="000673C9" w:rsidRPr="00233595" w:rsidRDefault="000673C9" w:rsidP="000673C9">
      <w:pPr>
        <w:pStyle w:val="ListParagraph"/>
        <w:spacing w:after="0" w:line="240" w:lineRule="auto"/>
        <w:rPr>
          <w:b/>
          <w:szCs w:val="20"/>
        </w:rPr>
      </w:pPr>
    </w:p>
    <w:p w14:paraId="55EE2208" w14:textId="77777777" w:rsidR="000673C9" w:rsidRPr="00233595" w:rsidRDefault="000673C9" w:rsidP="000673C9">
      <w:pPr>
        <w:pStyle w:val="ListParagraph"/>
        <w:spacing w:after="0" w:line="240" w:lineRule="auto"/>
        <w:rPr>
          <w:b/>
          <w:szCs w:val="20"/>
        </w:rPr>
      </w:pPr>
    </w:p>
    <w:p w14:paraId="1FA11AC6" w14:textId="5D27AB94" w:rsidR="00F053B8" w:rsidRPr="00233595" w:rsidRDefault="0751DC94" w:rsidP="00BE518A">
      <w:pPr>
        <w:pStyle w:val="ListParagraph"/>
        <w:numPr>
          <w:ilvl w:val="0"/>
          <w:numId w:val="20"/>
        </w:numPr>
        <w:spacing w:after="0" w:line="240" w:lineRule="auto"/>
        <w:ind w:left="720"/>
        <w:rPr>
          <w:b/>
          <w:szCs w:val="20"/>
        </w:rPr>
      </w:pPr>
      <w:r w:rsidRPr="00233595">
        <w:rPr>
          <w:b/>
          <w:bCs/>
          <w:szCs w:val="20"/>
        </w:rPr>
        <w:lastRenderedPageBreak/>
        <w:t>ADOPTED TEXT(S)</w:t>
      </w:r>
      <w:r w:rsidR="005F40A5" w:rsidRPr="00233595">
        <w:rPr>
          <w:b/>
          <w:bCs/>
          <w:szCs w:val="20"/>
        </w:rPr>
        <w:t>*</w:t>
      </w:r>
      <w:r w:rsidRPr="00233595">
        <w:rPr>
          <w:b/>
          <w:bCs/>
          <w:szCs w:val="20"/>
        </w:rPr>
        <w:t>:</w:t>
      </w:r>
      <w:r w:rsidR="3FCD1080" w:rsidRPr="00233595">
        <w:rPr>
          <w:b/>
          <w:bCs/>
          <w:szCs w:val="20"/>
        </w:rPr>
        <w:t xml:space="preserve"> </w:t>
      </w:r>
    </w:p>
    <w:p w14:paraId="11383158" w14:textId="4E32390B" w:rsidR="00E66A7F" w:rsidRPr="00233595" w:rsidRDefault="0AE00312" w:rsidP="75EF163E">
      <w:pPr>
        <w:ind w:left="720"/>
        <w:rPr>
          <w:rFonts w:eastAsia="Arial"/>
          <w:color w:val="000000" w:themeColor="text1"/>
        </w:rPr>
      </w:pPr>
      <w:r w:rsidRPr="00233595">
        <w:rPr>
          <w:rFonts w:eastAsia="Arial"/>
          <w:i/>
          <w:iCs/>
          <w:color w:val="000000" w:themeColor="text1"/>
        </w:rPr>
        <w:t>Kinn's The Medical Assistant with Student Study Guide and Procedure Checklist Manual, 15</w:t>
      </w:r>
      <w:r w:rsidRPr="00233595">
        <w:rPr>
          <w:rFonts w:eastAsia="Arial"/>
          <w:i/>
          <w:iCs/>
          <w:color w:val="000000" w:themeColor="text1"/>
          <w:vertAlign w:val="superscript"/>
        </w:rPr>
        <w:t>th</w:t>
      </w:r>
      <w:r w:rsidRPr="00233595">
        <w:rPr>
          <w:rFonts w:eastAsia="Arial"/>
          <w:i/>
          <w:iCs/>
          <w:color w:val="000000" w:themeColor="text1"/>
        </w:rPr>
        <w:t xml:space="preserve"> Edition (or most recent edition) &amp; SimChart for the Medical Office (SCMO), 2023</w:t>
      </w:r>
      <w:r w:rsidRPr="00233595">
        <w:rPr>
          <w:rFonts w:eastAsia="Arial"/>
          <w:i/>
          <w:iCs/>
          <w:color w:val="000000" w:themeColor="text1"/>
          <w:vertAlign w:val="superscript"/>
        </w:rPr>
        <w:t xml:space="preserve"> </w:t>
      </w:r>
      <w:r w:rsidRPr="00233595">
        <w:rPr>
          <w:rFonts w:eastAsia="Arial"/>
          <w:i/>
          <w:iCs/>
          <w:color w:val="000000" w:themeColor="text1"/>
        </w:rPr>
        <w:t>Edition (or most recent edition)</w:t>
      </w:r>
    </w:p>
    <w:p w14:paraId="7B00626F" w14:textId="392A3FE7" w:rsidR="00E66A7F" w:rsidRPr="00233595" w:rsidRDefault="0AE00312" w:rsidP="75EF163E">
      <w:pPr>
        <w:ind w:left="720"/>
        <w:rPr>
          <w:rFonts w:eastAsia="Arial"/>
          <w:color w:val="000000" w:themeColor="text1"/>
        </w:rPr>
      </w:pPr>
      <w:r w:rsidRPr="00233595">
        <w:rPr>
          <w:rFonts w:eastAsia="Arial"/>
          <w:color w:val="000000" w:themeColor="text1"/>
        </w:rPr>
        <w:t>By: Niedzwiecki, Pepper</w:t>
      </w:r>
    </w:p>
    <w:p w14:paraId="5C5033DC" w14:textId="6F9B3DB8" w:rsidR="00E66A7F" w:rsidRPr="00233595" w:rsidRDefault="0AE00312" w:rsidP="75EF163E">
      <w:pPr>
        <w:ind w:left="720"/>
        <w:rPr>
          <w:rFonts w:eastAsia="Arial"/>
          <w:color w:val="000000" w:themeColor="text1"/>
        </w:rPr>
      </w:pPr>
      <w:r w:rsidRPr="00233595">
        <w:rPr>
          <w:rFonts w:eastAsia="Arial"/>
          <w:color w:val="000000" w:themeColor="text1"/>
        </w:rPr>
        <w:t>Elsevier, 2023</w:t>
      </w:r>
    </w:p>
    <w:p w14:paraId="44CD2B91" w14:textId="792B628F" w:rsidR="00E66A7F" w:rsidRPr="00233595" w:rsidRDefault="0AE00312" w:rsidP="75EF163E">
      <w:pPr>
        <w:ind w:left="720"/>
        <w:rPr>
          <w:rFonts w:eastAsia="Arial"/>
          <w:color w:val="000000" w:themeColor="text1"/>
        </w:rPr>
      </w:pPr>
      <w:r w:rsidRPr="00233595">
        <w:rPr>
          <w:rFonts w:eastAsia="Arial"/>
        </w:rPr>
        <w:t>www.elsevier.com</w:t>
      </w:r>
    </w:p>
    <w:p w14:paraId="6F474660" w14:textId="1990F2BE" w:rsidR="00E66A7F" w:rsidRPr="00233595" w:rsidRDefault="0AE00312" w:rsidP="75EF163E">
      <w:pPr>
        <w:ind w:left="720"/>
        <w:rPr>
          <w:rFonts w:eastAsia="Arial"/>
          <w:color w:val="000000" w:themeColor="text1"/>
        </w:rPr>
      </w:pPr>
      <w:r w:rsidRPr="00233595">
        <w:rPr>
          <w:rFonts w:eastAsia="Arial"/>
          <w:b/>
          <w:bCs/>
          <w:color w:val="000000" w:themeColor="text1"/>
        </w:rPr>
        <w:t xml:space="preserve">ISBN: </w:t>
      </w:r>
      <w:r w:rsidRPr="00233595">
        <w:rPr>
          <w:rFonts w:eastAsia="Arial"/>
          <w:color w:val="000000" w:themeColor="text1"/>
        </w:rPr>
        <w:t xml:space="preserve"> 978-0-443-21312-0 – Printed Package Bundle</w:t>
      </w:r>
    </w:p>
    <w:p w14:paraId="503B13BD" w14:textId="70396A4B" w:rsidR="00E66A7F" w:rsidRPr="00233595" w:rsidRDefault="00E66A7F" w:rsidP="75EF163E">
      <w:pPr>
        <w:ind w:left="720"/>
        <w:rPr>
          <w:rFonts w:eastAsia="Arial"/>
          <w:color w:val="000000" w:themeColor="text1"/>
        </w:rPr>
      </w:pPr>
    </w:p>
    <w:p w14:paraId="27D3EB0A" w14:textId="0F5C4DAC" w:rsidR="00E66A7F" w:rsidRPr="00233595" w:rsidRDefault="0AE00312" w:rsidP="75EF163E">
      <w:pPr>
        <w:ind w:left="720"/>
        <w:rPr>
          <w:rFonts w:eastAsia="Arial"/>
          <w:color w:val="000000" w:themeColor="text1"/>
        </w:rPr>
      </w:pPr>
      <w:r w:rsidRPr="00233595">
        <w:rPr>
          <w:rFonts w:eastAsia="Arial"/>
          <w:i/>
          <w:iCs/>
          <w:color w:val="000000" w:themeColor="text1"/>
        </w:rPr>
        <w:t>Kinn's The Medical Assistant, 15</w:t>
      </w:r>
      <w:r w:rsidRPr="00233595">
        <w:rPr>
          <w:rFonts w:eastAsia="Arial"/>
          <w:i/>
          <w:iCs/>
          <w:color w:val="000000" w:themeColor="text1"/>
          <w:vertAlign w:val="superscript"/>
        </w:rPr>
        <w:t>th</w:t>
      </w:r>
      <w:r w:rsidRPr="00233595">
        <w:rPr>
          <w:rFonts w:eastAsia="Arial"/>
          <w:i/>
          <w:iCs/>
          <w:color w:val="000000" w:themeColor="text1"/>
        </w:rPr>
        <w:t xml:space="preserve"> Edition (or most recent edition) </w:t>
      </w:r>
    </w:p>
    <w:p w14:paraId="127B3A42" w14:textId="69F4982F" w:rsidR="00E66A7F" w:rsidRPr="00233595" w:rsidRDefault="0AE00312" w:rsidP="75EF163E">
      <w:pPr>
        <w:ind w:left="720"/>
        <w:rPr>
          <w:rFonts w:eastAsia="Arial"/>
          <w:color w:val="000000" w:themeColor="text1"/>
        </w:rPr>
      </w:pPr>
      <w:r w:rsidRPr="00233595">
        <w:rPr>
          <w:rFonts w:eastAsia="Arial"/>
          <w:color w:val="000000" w:themeColor="text1"/>
        </w:rPr>
        <w:t>By: Niedzwiecki, Pepper</w:t>
      </w:r>
    </w:p>
    <w:p w14:paraId="7E1A8FBD" w14:textId="69F1CA75" w:rsidR="00E66A7F" w:rsidRPr="00233595" w:rsidRDefault="0AE00312" w:rsidP="75EF163E">
      <w:pPr>
        <w:ind w:left="720"/>
        <w:rPr>
          <w:rFonts w:eastAsia="Arial"/>
          <w:color w:val="000000" w:themeColor="text1"/>
        </w:rPr>
      </w:pPr>
      <w:r w:rsidRPr="00233595">
        <w:rPr>
          <w:rFonts w:eastAsia="Arial"/>
          <w:color w:val="000000" w:themeColor="text1"/>
        </w:rPr>
        <w:t>Elsevier, 2023</w:t>
      </w:r>
    </w:p>
    <w:p w14:paraId="179F2B3F" w14:textId="5CDC601F" w:rsidR="00E66A7F" w:rsidRPr="00233595" w:rsidRDefault="0AE00312" w:rsidP="75EF163E">
      <w:pPr>
        <w:ind w:left="720"/>
        <w:rPr>
          <w:rFonts w:eastAsia="Arial"/>
          <w:color w:val="000000" w:themeColor="text1"/>
        </w:rPr>
      </w:pPr>
      <w:r w:rsidRPr="00233595">
        <w:rPr>
          <w:rFonts w:eastAsia="Arial"/>
        </w:rPr>
        <w:t>www.elsevier.com</w:t>
      </w:r>
    </w:p>
    <w:p w14:paraId="7CBB9CB0" w14:textId="14F8E18C" w:rsidR="00D231A2" w:rsidRPr="00233595" w:rsidRDefault="0AE00312" w:rsidP="00C13671">
      <w:pPr>
        <w:ind w:left="720"/>
        <w:rPr>
          <w:rFonts w:eastAsia="Arial"/>
          <w:color w:val="000000" w:themeColor="text1"/>
        </w:rPr>
      </w:pPr>
      <w:r w:rsidRPr="00233595">
        <w:rPr>
          <w:rFonts w:eastAsia="Arial"/>
          <w:b/>
          <w:bCs/>
          <w:color w:val="000000" w:themeColor="text1"/>
        </w:rPr>
        <w:t xml:space="preserve">ISBN: </w:t>
      </w:r>
      <w:r w:rsidRPr="00233595">
        <w:rPr>
          <w:rFonts w:eastAsia="Arial"/>
          <w:color w:val="000000" w:themeColor="text1"/>
        </w:rPr>
        <w:t xml:space="preserve"> 978-0-323-87116-7 – Printed Paperback Textbook</w:t>
      </w:r>
    </w:p>
    <w:p w14:paraId="22EC175A" w14:textId="77777777" w:rsidR="00D231A2" w:rsidRPr="00233595" w:rsidRDefault="00D231A2" w:rsidP="75EF163E">
      <w:pPr>
        <w:ind w:left="720"/>
        <w:rPr>
          <w:rFonts w:eastAsia="Arial"/>
          <w:color w:val="000000" w:themeColor="text1"/>
        </w:rPr>
      </w:pPr>
    </w:p>
    <w:p w14:paraId="7A1684A5" w14:textId="4F25E6DE" w:rsidR="00E66A7F" w:rsidRPr="00233595" w:rsidRDefault="0AE00312" w:rsidP="75EF163E">
      <w:pPr>
        <w:ind w:left="720"/>
        <w:rPr>
          <w:rFonts w:eastAsia="Arial"/>
          <w:color w:val="000000" w:themeColor="text1"/>
        </w:rPr>
      </w:pPr>
      <w:r w:rsidRPr="00233595">
        <w:rPr>
          <w:rFonts w:eastAsia="Arial"/>
          <w:i/>
          <w:iCs/>
          <w:color w:val="000000" w:themeColor="text1"/>
        </w:rPr>
        <w:t>Student Study Guide and Procedure Checklist Manual, 15</w:t>
      </w:r>
      <w:r w:rsidRPr="00233595">
        <w:rPr>
          <w:rFonts w:eastAsia="Arial"/>
          <w:i/>
          <w:iCs/>
          <w:color w:val="000000" w:themeColor="text1"/>
          <w:vertAlign w:val="superscript"/>
        </w:rPr>
        <w:t>th</w:t>
      </w:r>
      <w:r w:rsidRPr="00233595">
        <w:rPr>
          <w:rFonts w:eastAsia="Arial"/>
          <w:i/>
          <w:iCs/>
          <w:color w:val="000000" w:themeColor="text1"/>
        </w:rPr>
        <w:t xml:space="preserve"> Edition (or most recent edition)</w:t>
      </w:r>
    </w:p>
    <w:p w14:paraId="051D05BA" w14:textId="5D91CBA4" w:rsidR="00E66A7F" w:rsidRPr="00233595" w:rsidRDefault="0AE00312" w:rsidP="75EF163E">
      <w:pPr>
        <w:ind w:left="720"/>
        <w:rPr>
          <w:rFonts w:eastAsia="Arial"/>
          <w:color w:val="000000" w:themeColor="text1"/>
        </w:rPr>
      </w:pPr>
      <w:r w:rsidRPr="00233595">
        <w:rPr>
          <w:rFonts w:eastAsia="Arial"/>
          <w:color w:val="000000" w:themeColor="text1"/>
        </w:rPr>
        <w:t>By: Niedzwiecki, Pepper</w:t>
      </w:r>
    </w:p>
    <w:p w14:paraId="06528453" w14:textId="5F5125E7" w:rsidR="00E66A7F" w:rsidRPr="00233595" w:rsidRDefault="0AE00312" w:rsidP="75EF163E">
      <w:pPr>
        <w:ind w:left="720"/>
        <w:rPr>
          <w:rFonts w:eastAsia="Arial"/>
          <w:color w:val="000000" w:themeColor="text1"/>
        </w:rPr>
      </w:pPr>
      <w:r w:rsidRPr="00233595">
        <w:rPr>
          <w:rFonts w:eastAsia="Arial"/>
          <w:color w:val="000000" w:themeColor="text1"/>
        </w:rPr>
        <w:t>Elsevier, 2023</w:t>
      </w:r>
    </w:p>
    <w:p w14:paraId="7B2286E3" w14:textId="46BCC824" w:rsidR="00E66A7F" w:rsidRPr="00233595" w:rsidRDefault="0AE00312" w:rsidP="75EF163E">
      <w:pPr>
        <w:ind w:left="720"/>
        <w:rPr>
          <w:rFonts w:eastAsia="Arial"/>
          <w:color w:val="000000" w:themeColor="text1"/>
        </w:rPr>
      </w:pPr>
      <w:r w:rsidRPr="00233595">
        <w:rPr>
          <w:rFonts w:eastAsia="Arial"/>
        </w:rPr>
        <w:t>www.elsevier.com</w:t>
      </w:r>
    </w:p>
    <w:p w14:paraId="094E95EA" w14:textId="0D6F113A" w:rsidR="00E66A7F" w:rsidRPr="00233595" w:rsidRDefault="0AE00312" w:rsidP="75EF163E">
      <w:pPr>
        <w:ind w:left="720"/>
        <w:rPr>
          <w:rFonts w:eastAsia="Arial"/>
          <w:color w:val="000000" w:themeColor="text1"/>
        </w:rPr>
      </w:pPr>
      <w:r w:rsidRPr="00233595">
        <w:rPr>
          <w:rFonts w:eastAsia="Arial"/>
          <w:b/>
          <w:bCs/>
          <w:color w:val="000000" w:themeColor="text1"/>
        </w:rPr>
        <w:t xml:space="preserve">ISBN: </w:t>
      </w:r>
      <w:r w:rsidRPr="00233595">
        <w:rPr>
          <w:rFonts w:eastAsia="Arial"/>
          <w:color w:val="000000" w:themeColor="text1"/>
        </w:rPr>
        <w:t xml:space="preserve"> 978-0-323-87424-3 – Printed Paperback Textbook</w:t>
      </w:r>
    </w:p>
    <w:p w14:paraId="611D296E" w14:textId="77777777" w:rsidR="00C13671" w:rsidRPr="00233595" w:rsidRDefault="00C13671" w:rsidP="005F40A5">
      <w:pPr>
        <w:rPr>
          <w:rFonts w:eastAsia="Arial"/>
          <w:color w:val="000000" w:themeColor="text1"/>
        </w:rPr>
      </w:pPr>
    </w:p>
    <w:p w14:paraId="76F591E7" w14:textId="0378BC00" w:rsidR="00E66A7F" w:rsidRPr="00233595" w:rsidRDefault="0AE00312" w:rsidP="75EF163E">
      <w:pPr>
        <w:ind w:left="720"/>
        <w:rPr>
          <w:rFonts w:eastAsia="Arial"/>
          <w:color w:val="000000" w:themeColor="text1"/>
        </w:rPr>
      </w:pPr>
      <w:r w:rsidRPr="00233595">
        <w:rPr>
          <w:rFonts w:eastAsia="Arial"/>
          <w:i/>
          <w:iCs/>
          <w:color w:val="000000" w:themeColor="text1"/>
        </w:rPr>
        <w:t xml:space="preserve">SimChart for the Medical Office (SCMO), </w:t>
      </w:r>
      <w:r w:rsidRPr="00233595">
        <w:rPr>
          <w:rFonts w:eastAsia="Arial"/>
          <w:color w:val="000000" w:themeColor="text1"/>
        </w:rPr>
        <w:t>2023 edition (or most recent)</w:t>
      </w:r>
    </w:p>
    <w:p w14:paraId="527BC08B" w14:textId="43BA4FDD" w:rsidR="00E66A7F" w:rsidRPr="00233595" w:rsidRDefault="0AE00312" w:rsidP="75EF163E">
      <w:pPr>
        <w:ind w:left="720"/>
        <w:rPr>
          <w:rFonts w:eastAsia="Arial"/>
          <w:color w:val="000000" w:themeColor="text1"/>
        </w:rPr>
      </w:pPr>
      <w:r w:rsidRPr="00233595">
        <w:rPr>
          <w:rFonts w:eastAsia="Arial"/>
          <w:color w:val="000000" w:themeColor="text1"/>
        </w:rPr>
        <w:t xml:space="preserve">Elsevier, 2023 </w:t>
      </w:r>
    </w:p>
    <w:p w14:paraId="1E493800" w14:textId="21532FA3" w:rsidR="00E66A7F" w:rsidRPr="00233595" w:rsidRDefault="0AE00312" w:rsidP="75EF163E">
      <w:pPr>
        <w:ind w:left="720"/>
        <w:rPr>
          <w:rFonts w:eastAsia="Arial"/>
          <w:color w:val="000000" w:themeColor="text1"/>
        </w:rPr>
      </w:pPr>
      <w:r w:rsidRPr="00233595">
        <w:rPr>
          <w:rFonts w:eastAsia="Arial"/>
          <w:b/>
          <w:bCs/>
          <w:color w:val="000000" w:themeColor="text1"/>
        </w:rPr>
        <w:t xml:space="preserve">ISBN: </w:t>
      </w:r>
      <w:r w:rsidRPr="00233595">
        <w:rPr>
          <w:rFonts w:eastAsia="Arial"/>
          <w:color w:val="000000" w:themeColor="text1"/>
        </w:rPr>
        <w:t>978-0-443-10883-9 – Printed Paperback Textbook</w:t>
      </w:r>
    </w:p>
    <w:p w14:paraId="6863607C" w14:textId="461A94CE" w:rsidR="00E66A7F" w:rsidRPr="00233595" w:rsidRDefault="00E66A7F" w:rsidP="75EF163E">
      <w:pPr>
        <w:ind w:left="720"/>
      </w:pPr>
    </w:p>
    <w:p w14:paraId="65EA0E3F" w14:textId="1403EFB8" w:rsidR="00F053B8" w:rsidRPr="00233595" w:rsidRDefault="007E01A3" w:rsidP="007E01A3">
      <w:pPr>
        <w:ind w:left="720"/>
        <w:jc w:val="both"/>
      </w:pPr>
      <w:r w:rsidRPr="00233595">
        <w:t>Explore your favorite internet search engine or the publisher website for additional textbook options.</w:t>
      </w:r>
    </w:p>
    <w:p w14:paraId="76102408" w14:textId="64433DF7" w:rsidR="00D50860" w:rsidRPr="00233595" w:rsidRDefault="00D50860" w:rsidP="007E01A3">
      <w:pPr>
        <w:ind w:left="720"/>
        <w:jc w:val="both"/>
      </w:pPr>
    </w:p>
    <w:p w14:paraId="02AD1EB3" w14:textId="2307B04E" w:rsidR="00D50860" w:rsidRPr="00233595" w:rsidRDefault="00D50860" w:rsidP="00D50860">
      <w:pPr>
        <w:ind w:left="720"/>
        <w:jc w:val="both"/>
        <w:rPr>
          <w:b/>
        </w:rPr>
      </w:pPr>
      <w:r w:rsidRPr="00233595">
        <w:rPr>
          <w:b/>
          <w:color w:val="000000"/>
        </w:rPr>
        <w:t>9a: SUPPLEMENTAL TEXTS APPROVED BY FULL TIME DEPARTMENTAL FACULTY (INSTRUCTOR MUST NOTIFY THE BOOKSTORE BEFORE THE TEXTBOOK ORDERING DEADLINE DATE PRIOR TO ADOPTION) ***.</w:t>
      </w:r>
    </w:p>
    <w:p w14:paraId="625B5C28" w14:textId="77777777" w:rsidR="001A37B2" w:rsidRPr="00233595" w:rsidRDefault="001A37B2" w:rsidP="00330527">
      <w:pPr>
        <w:pStyle w:val="ListParagraph"/>
        <w:spacing w:after="0" w:line="240" w:lineRule="auto"/>
        <w:rPr>
          <w:szCs w:val="20"/>
        </w:rPr>
      </w:pPr>
    </w:p>
    <w:p w14:paraId="03D67962" w14:textId="42AF0DD5" w:rsidR="00F053B8" w:rsidRPr="00233595" w:rsidRDefault="00F053B8" w:rsidP="00BE518A">
      <w:pPr>
        <w:pStyle w:val="ListParagraph"/>
        <w:numPr>
          <w:ilvl w:val="0"/>
          <w:numId w:val="20"/>
        </w:numPr>
        <w:spacing w:after="0" w:line="240" w:lineRule="auto"/>
        <w:ind w:left="720"/>
        <w:rPr>
          <w:b/>
          <w:szCs w:val="20"/>
        </w:rPr>
      </w:pPr>
      <w:r w:rsidRPr="00233595">
        <w:rPr>
          <w:b/>
          <w:szCs w:val="20"/>
        </w:rPr>
        <w:t>OTH</w:t>
      </w:r>
      <w:r w:rsidR="00374B70" w:rsidRPr="00233595">
        <w:rPr>
          <w:b/>
          <w:szCs w:val="20"/>
        </w:rPr>
        <w:t xml:space="preserve">ER REQUIRED </w:t>
      </w:r>
      <w:r w:rsidRPr="00233595">
        <w:rPr>
          <w:b/>
          <w:szCs w:val="20"/>
        </w:rPr>
        <w:t>MATERIALS:</w:t>
      </w:r>
    </w:p>
    <w:p w14:paraId="115FD72B" w14:textId="77777777" w:rsidR="00E77E59" w:rsidRPr="00233595" w:rsidRDefault="00E77E59" w:rsidP="00E77E59">
      <w:pPr>
        <w:ind w:left="720"/>
      </w:pPr>
      <w:r w:rsidRPr="00233595">
        <w:rPr>
          <w:b/>
        </w:rPr>
        <w:t>For Online Supplemental &amp; Resource Materials students will need</w:t>
      </w:r>
      <w:r w:rsidRPr="00233595">
        <w:t>:</w:t>
      </w:r>
    </w:p>
    <w:p w14:paraId="24CE42B9" w14:textId="77777777" w:rsidR="00E77E59" w:rsidRPr="00233595" w:rsidRDefault="00E77E59" w:rsidP="00BE518A">
      <w:pPr>
        <w:pStyle w:val="ListParagraph"/>
        <w:numPr>
          <w:ilvl w:val="0"/>
          <w:numId w:val="10"/>
        </w:numPr>
        <w:spacing w:after="0" w:line="240" w:lineRule="auto"/>
        <w:ind w:left="1080"/>
        <w:rPr>
          <w:szCs w:val="20"/>
        </w:rPr>
      </w:pPr>
      <w:r w:rsidRPr="00233595">
        <w:rPr>
          <w:szCs w:val="20"/>
        </w:rPr>
        <w:t>My Canvas LMS - will be utilized as a classroom supplement (per instructor).</w:t>
      </w:r>
    </w:p>
    <w:p w14:paraId="17E26C3B" w14:textId="0F624218" w:rsidR="00E77E59" w:rsidRPr="00233595" w:rsidRDefault="00E77E59" w:rsidP="00BE518A">
      <w:pPr>
        <w:pStyle w:val="ListParagraph"/>
        <w:numPr>
          <w:ilvl w:val="0"/>
          <w:numId w:val="10"/>
        </w:numPr>
        <w:spacing w:after="0" w:line="240" w:lineRule="auto"/>
        <w:ind w:left="1080"/>
        <w:rPr>
          <w:szCs w:val="20"/>
        </w:rPr>
      </w:pPr>
      <w:r w:rsidRPr="00233595">
        <w:rPr>
          <w:szCs w:val="20"/>
        </w:rPr>
        <w:t xml:space="preserve">Daily access to personal desktop PC, laptop or tablet (see Southern State Community College (SSCC) website minimum computer requirement recommendations; iOS/Android </w:t>
      </w:r>
      <w:r w:rsidR="00251840" w:rsidRPr="00233595">
        <w:rPr>
          <w:szCs w:val="20"/>
        </w:rPr>
        <w:t xml:space="preserve">(cell phone) </w:t>
      </w:r>
      <w:r w:rsidRPr="00233595">
        <w:rPr>
          <w:szCs w:val="20"/>
        </w:rPr>
        <w:t xml:space="preserve">will not meet all requirements/recommendations) </w:t>
      </w:r>
    </w:p>
    <w:p w14:paraId="645ECFAD" w14:textId="77777777" w:rsidR="00E77E59" w:rsidRPr="00233595" w:rsidRDefault="00E77E59" w:rsidP="00BE518A">
      <w:pPr>
        <w:pStyle w:val="ListParagraph"/>
        <w:numPr>
          <w:ilvl w:val="0"/>
          <w:numId w:val="10"/>
        </w:numPr>
        <w:spacing w:line="240" w:lineRule="auto"/>
        <w:ind w:left="1080"/>
        <w:rPr>
          <w:szCs w:val="20"/>
        </w:rPr>
      </w:pPr>
      <w:r w:rsidRPr="00233595">
        <w:rPr>
          <w:szCs w:val="20"/>
        </w:rPr>
        <w:t>A working printer</w:t>
      </w:r>
    </w:p>
    <w:p w14:paraId="2451FB30" w14:textId="77777777" w:rsidR="00E77E59" w:rsidRPr="00233595" w:rsidRDefault="00E77E59" w:rsidP="00BE518A">
      <w:pPr>
        <w:pStyle w:val="ListParagraph"/>
        <w:numPr>
          <w:ilvl w:val="0"/>
          <w:numId w:val="10"/>
        </w:numPr>
        <w:spacing w:line="240" w:lineRule="auto"/>
        <w:ind w:left="1080"/>
        <w:rPr>
          <w:szCs w:val="20"/>
        </w:rPr>
      </w:pPr>
      <w:r w:rsidRPr="00233595">
        <w:rPr>
          <w:szCs w:val="20"/>
        </w:rPr>
        <w:t>High speed internet access for access to course supplemental materials (not all required software/online resources are compatible with iOS/Android)</w:t>
      </w:r>
    </w:p>
    <w:p w14:paraId="2DD6DEBC" w14:textId="77777777" w:rsidR="000673C9" w:rsidRPr="00233595" w:rsidRDefault="000673C9" w:rsidP="000673C9">
      <w:pPr>
        <w:pStyle w:val="ListParagraph"/>
        <w:numPr>
          <w:ilvl w:val="0"/>
          <w:numId w:val="10"/>
        </w:numPr>
        <w:spacing w:after="0" w:line="240" w:lineRule="auto"/>
        <w:ind w:left="1080"/>
        <w:rPr>
          <w:szCs w:val="20"/>
        </w:rPr>
      </w:pPr>
      <w:r w:rsidRPr="00233595">
        <w:rPr>
          <w:szCs w:val="20"/>
        </w:rPr>
        <w:t>One USB storage device for personal use/backup</w:t>
      </w:r>
    </w:p>
    <w:p w14:paraId="710E5271" w14:textId="77777777" w:rsidR="00F053B8" w:rsidRPr="00233595" w:rsidRDefault="00F053B8" w:rsidP="00BE518A">
      <w:pPr>
        <w:pStyle w:val="ListParagraph"/>
        <w:numPr>
          <w:ilvl w:val="0"/>
          <w:numId w:val="10"/>
        </w:numPr>
        <w:spacing w:after="0" w:line="240" w:lineRule="auto"/>
        <w:ind w:left="1080"/>
        <w:rPr>
          <w:szCs w:val="20"/>
        </w:rPr>
      </w:pPr>
      <w:r w:rsidRPr="00233595">
        <w:rPr>
          <w:szCs w:val="20"/>
        </w:rPr>
        <w:t>A medical dictionary</w:t>
      </w:r>
    </w:p>
    <w:p w14:paraId="4D7DACE4" w14:textId="6AB0740F" w:rsidR="00F053B8" w:rsidRPr="00233595" w:rsidRDefault="00F053B8" w:rsidP="00BE518A">
      <w:pPr>
        <w:pStyle w:val="ListParagraph"/>
        <w:numPr>
          <w:ilvl w:val="0"/>
          <w:numId w:val="10"/>
        </w:numPr>
        <w:spacing w:after="0" w:line="240" w:lineRule="auto"/>
        <w:ind w:left="1080"/>
        <w:jc w:val="both"/>
        <w:rPr>
          <w:szCs w:val="20"/>
        </w:rPr>
      </w:pPr>
      <w:r w:rsidRPr="00233595">
        <w:rPr>
          <w:szCs w:val="20"/>
        </w:rPr>
        <w:t>A drug reference book is required (students’ choice)</w:t>
      </w:r>
    </w:p>
    <w:p w14:paraId="0E61477B" w14:textId="0A6B1290" w:rsidR="00F561B5" w:rsidRPr="00233595" w:rsidRDefault="00F561B5" w:rsidP="00F561B5">
      <w:pPr>
        <w:pStyle w:val="ListParagraph"/>
        <w:numPr>
          <w:ilvl w:val="0"/>
          <w:numId w:val="10"/>
        </w:numPr>
        <w:spacing w:after="0" w:line="240" w:lineRule="auto"/>
        <w:ind w:left="1080"/>
        <w:rPr>
          <w:szCs w:val="20"/>
        </w:rPr>
      </w:pPr>
      <w:r w:rsidRPr="00233595">
        <w:rPr>
          <w:szCs w:val="20"/>
        </w:rPr>
        <w:t>100 Extra-Large Index Cards (minimum, varies by student – additional may be needed)</w:t>
      </w:r>
    </w:p>
    <w:p w14:paraId="695E79C6" w14:textId="77777777" w:rsidR="00F053B8" w:rsidRPr="00233595" w:rsidRDefault="00F053B8" w:rsidP="00BE518A">
      <w:pPr>
        <w:pStyle w:val="ListParagraph"/>
        <w:numPr>
          <w:ilvl w:val="0"/>
          <w:numId w:val="10"/>
        </w:numPr>
        <w:spacing w:after="0" w:line="240" w:lineRule="auto"/>
        <w:ind w:left="1080"/>
        <w:jc w:val="both"/>
        <w:rPr>
          <w:szCs w:val="20"/>
        </w:rPr>
      </w:pPr>
      <w:r w:rsidRPr="00233595">
        <w:rPr>
          <w:szCs w:val="20"/>
        </w:rPr>
        <w:t>Physicians’ Desk Reference (In Library)</w:t>
      </w:r>
    </w:p>
    <w:p w14:paraId="68727DB0" w14:textId="77777777" w:rsidR="00F053B8" w:rsidRPr="00233595" w:rsidRDefault="00F053B8" w:rsidP="00BE518A">
      <w:pPr>
        <w:pStyle w:val="ListParagraph"/>
        <w:numPr>
          <w:ilvl w:val="0"/>
          <w:numId w:val="10"/>
        </w:numPr>
        <w:spacing w:after="0" w:line="240" w:lineRule="auto"/>
        <w:ind w:left="1080"/>
        <w:jc w:val="both"/>
        <w:rPr>
          <w:szCs w:val="20"/>
        </w:rPr>
      </w:pPr>
      <w:r w:rsidRPr="00233595">
        <w:rPr>
          <w:szCs w:val="20"/>
        </w:rPr>
        <w:t>Compendium of Drug Therapy (In Library)</w:t>
      </w:r>
    </w:p>
    <w:p w14:paraId="0B4CC433" w14:textId="77777777" w:rsidR="00F053B8" w:rsidRPr="00233595" w:rsidRDefault="00F053B8" w:rsidP="00BE518A">
      <w:pPr>
        <w:pStyle w:val="ListParagraph"/>
        <w:numPr>
          <w:ilvl w:val="0"/>
          <w:numId w:val="10"/>
        </w:numPr>
        <w:spacing w:after="0" w:line="240" w:lineRule="auto"/>
        <w:ind w:left="1080"/>
        <w:rPr>
          <w:szCs w:val="20"/>
        </w:rPr>
      </w:pPr>
      <w:r w:rsidRPr="00233595">
        <w:rPr>
          <w:szCs w:val="20"/>
        </w:rPr>
        <w:t>Other as determined by instructor to meet course objectives (refer to instructor syllabus)</w:t>
      </w:r>
    </w:p>
    <w:p w14:paraId="1CC0E221" w14:textId="77777777" w:rsidR="00E77E59" w:rsidRPr="00233595" w:rsidRDefault="00E77E59" w:rsidP="00330527">
      <w:pPr>
        <w:ind w:left="720"/>
      </w:pPr>
    </w:p>
    <w:p w14:paraId="7492BEBA" w14:textId="77777777" w:rsidR="00F561B5" w:rsidRPr="00233595" w:rsidRDefault="00F561B5" w:rsidP="00F561B5">
      <w:pPr>
        <w:ind w:left="720"/>
      </w:pPr>
      <w:r w:rsidRPr="00233595">
        <w:t xml:space="preserve">Required learning resources from previous program courses may be utilized. </w:t>
      </w:r>
    </w:p>
    <w:p w14:paraId="3CABD703" w14:textId="77777777" w:rsidR="00F561B5" w:rsidRPr="00233595" w:rsidRDefault="00F561B5" w:rsidP="00F561B5">
      <w:pPr>
        <w:ind w:left="720"/>
        <w:jc w:val="both"/>
      </w:pPr>
      <w:r w:rsidRPr="00233595">
        <w:t>Explore your favorite internet search engine or the publisher website for additional textbook options.</w:t>
      </w:r>
    </w:p>
    <w:p w14:paraId="2764683B" w14:textId="77777777" w:rsidR="00F561B5" w:rsidRPr="00233595" w:rsidRDefault="00F561B5" w:rsidP="00F561B5">
      <w:pPr>
        <w:ind w:left="720"/>
      </w:pPr>
    </w:p>
    <w:p w14:paraId="51FF669D" w14:textId="77777777" w:rsidR="00F561B5" w:rsidRPr="00233595" w:rsidRDefault="00F561B5" w:rsidP="00F561B5">
      <w:pPr>
        <w:ind w:left="720"/>
      </w:pPr>
      <w:r w:rsidRPr="00233595">
        <w:t xml:space="preserve">Review and consider immediate enrollment in the free online offering of </w:t>
      </w:r>
      <w:r w:rsidRPr="00233595">
        <w:rPr>
          <w:b/>
        </w:rPr>
        <w:t>CRDW 1100 Student Canvas Orientation</w:t>
      </w:r>
      <w:r w:rsidRPr="00233595">
        <w:t>, for best success using your LMS.</w:t>
      </w:r>
    </w:p>
    <w:p w14:paraId="6811591E" w14:textId="77777777" w:rsidR="00677541" w:rsidRPr="00233595" w:rsidRDefault="00677541" w:rsidP="00330527">
      <w:pPr>
        <w:pStyle w:val="ListParagraph"/>
        <w:spacing w:after="0" w:line="240" w:lineRule="auto"/>
        <w:rPr>
          <w:szCs w:val="20"/>
        </w:rPr>
      </w:pPr>
    </w:p>
    <w:p w14:paraId="36A67BE0" w14:textId="28DC60F2" w:rsidR="00F053B8" w:rsidRPr="00233595" w:rsidRDefault="00F053B8" w:rsidP="00BE518A">
      <w:pPr>
        <w:pStyle w:val="ListParagraph"/>
        <w:numPr>
          <w:ilvl w:val="0"/>
          <w:numId w:val="20"/>
        </w:numPr>
        <w:spacing w:after="0" w:line="240" w:lineRule="auto"/>
        <w:ind w:left="720"/>
        <w:rPr>
          <w:szCs w:val="20"/>
        </w:rPr>
      </w:pPr>
      <w:r w:rsidRPr="00233595">
        <w:rPr>
          <w:b/>
          <w:szCs w:val="20"/>
        </w:rPr>
        <w:t>GRADING</w:t>
      </w:r>
      <w:r w:rsidR="001A37B2" w:rsidRPr="00233595">
        <w:rPr>
          <w:b/>
          <w:szCs w:val="20"/>
        </w:rPr>
        <w:t xml:space="preserve"> SCALE</w:t>
      </w:r>
      <w:r w:rsidR="005F40A5" w:rsidRPr="00233595">
        <w:rPr>
          <w:b/>
          <w:szCs w:val="20"/>
        </w:rPr>
        <w:t>***</w:t>
      </w:r>
      <w:r w:rsidRPr="00233595">
        <w:rPr>
          <w:b/>
          <w:szCs w:val="20"/>
        </w:rPr>
        <w:t>:</w:t>
      </w:r>
      <w:r w:rsidR="007642C3" w:rsidRPr="00233595">
        <w:rPr>
          <w:b/>
          <w:szCs w:val="20"/>
        </w:rPr>
        <w:t xml:space="preserve"> </w:t>
      </w:r>
    </w:p>
    <w:p w14:paraId="11D4DD6B" w14:textId="77777777" w:rsidR="00F561B5" w:rsidRPr="00233595" w:rsidRDefault="00F561B5" w:rsidP="00F561B5">
      <w:pPr>
        <w:ind w:left="720"/>
      </w:pPr>
      <w:r w:rsidRPr="00233595">
        <w:t>To satisfactorily progress in Health Science Programs, the student must achieve a grade of ‘C’ or above according to the following system:</w:t>
      </w:r>
    </w:p>
    <w:p w14:paraId="73067C6C" w14:textId="77777777" w:rsidR="00F053B8" w:rsidRPr="00233595" w:rsidRDefault="00F053B8" w:rsidP="00330527">
      <w:pPr>
        <w:pStyle w:val="ListParagraph"/>
        <w:spacing w:after="0" w:line="240" w:lineRule="auto"/>
        <w:rPr>
          <w:szCs w:val="20"/>
        </w:rPr>
      </w:pPr>
    </w:p>
    <w:p w14:paraId="5AE01DB0" w14:textId="77777777" w:rsidR="00F053B8" w:rsidRPr="00233595" w:rsidRDefault="00F053B8" w:rsidP="00330527">
      <w:pPr>
        <w:pStyle w:val="ListParagraph"/>
        <w:spacing w:after="0" w:line="240" w:lineRule="auto"/>
        <w:rPr>
          <w:szCs w:val="20"/>
        </w:rPr>
      </w:pPr>
      <w:r w:rsidRPr="00233595">
        <w:rPr>
          <w:szCs w:val="20"/>
        </w:rPr>
        <w:t>A (4.0) = 90% - 100%</w:t>
      </w:r>
    </w:p>
    <w:p w14:paraId="62DFDCDA" w14:textId="251A7E94" w:rsidR="00F053B8" w:rsidRPr="00233595" w:rsidRDefault="00F053B8" w:rsidP="00330527">
      <w:pPr>
        <w:pStyle w:val="ListParagraph"/>
        <w:spacing w:after="0" w:line="240" w:lineRule="auto"/>
        <w:rPr>
          <w:szCs w:val="20"/>
        </w:rPr>
      </w:pPr>
      <w:r w:rsidRPr="00233595">
        <w:rPr>
          <w:szCs w:val="20"/>
        </w:rPr>
        <w:t>B (3.0) = 80% - 89%</w:t>
      </w:r>
    </w:p>
    <w:p w14:paraId="412870F6" w14:textId="33D460E8" w:rsidR="00F053B8" w:rsidRPr="00233595" w:rsidRDefault="00F053B8" w:rsidP="00330527">
      <w:pPr>
        <w:pStyle w:val="ListParagraph"/>
        <w:spacing w:after="0" w:line="240" w:lineRule="auto"/>
        <w:rPr>
          <w:szCs w:val="20"/>
        </w:rPr>
      </w:pPr>
      <w:r w:rsidRPr="00233595">
        <w:rPr>
          <w:szCs w:val="20"/>
        </w:rPr>
        <w:t>C (2.0) = 70% - 79%</w:t>
      </w:r>
      <w:r w:rsidR="007A0777" w:rsidRPr="00233595">
        <w:rPr>
          <w:szCs w:val="20"/>
        </w:rPr>
        <w:t xml:space="preserve"> *</w:t>
      </w:r>
      <w:r w:rsidRPr="00233595">
        <w:rPr>
          <w:szCs w:val="20"/>
        </w:rPr>
        <w:t xml:space="preserve">  </w:t>
      </w:r>
    </w:p>
    <w:p w14:paraId="47825812" w14:textId="77777777" w:rsidR="00F053B8" w:rsidRPr="00233595" w:rsidRDefault="00F053B8" w:rsidP="00330527">
      <w:pPr>
        <w:pStyle w:val="ListParagraph"/>
        <w:spacing w:after="0" w:line="240" w:lineRule="auto"/>
        <w:rPr>
          <w:szCs w:val="20"/>
        </w:rPr>
      </w:pPr>
      <w:r w:rsidRPr="00233595">
        <w:rPr>
          <w:szCs w:val="20"/>
        </w:rPr>
        <w:lastRenderedPageBreak/>
        <w:t>D (1.0) = 60% - 69%</w:t>
      </w:r>
    </w:p>
    <w:p w14:paraId="6E79880C" w14:textId="77777777" w:rsidR="00F053B8" w:rsidRPr="00233595" w:rsidRDefault="00F053B8" w:rsidP="00330527">
      <w:pPr>
        <w:pStyle w:val="ListParagraph"/>
        <w:spacing w:after="0" w:line="240" w:lineRule="auto"/>
        <w:rPr>
          <w:szCs w:val="20"/>
        </w:rPr>
      </w:pPr>
      <w:r w:rsidRPr="00233595">
        <w:rPr>
          <w:szCs w:val="20"/>
        </w:rPr>
        <w:t>F = 0 – 59%</w:t>
      </w:r>
    </w:p>
    <w:p w14:paraId="47652893" w14:textId="77777777" w:rsidR="00F053B8" w:rsidRPr="00233595" w:rsidRDefault="00F053B8" w:rsidP="00330527">
      <w:pPr>
        <w:pStyle w:val="ListParagraph"/>
        <w:spacing w:after="0" w:line="240" w:lineRule="auto"/>
        <w:rPr>
          <w:szCs w:val="20"/>
        </w:rPr>
      </w:pPr>
    </w:p>
    <w:p w14:paraId="548BA7C8" w14:textId="0D1A94C2" w:rsidR="00885010" w:rsidRPr="00233595" w:rsidRDefault="00F053B8" w:rsidP="00F561B5">
      <w:pPr>
        <w:pStyle w:val="ListParagraph"/>
        <w:spacing w:after="0" w:line="240" w:lineRule="auto"/>
        <w:rPr>
          <w:i/>
          <w:szCs w:val="20"/>
        </w:rPr>
      </w:pPr>
      <w:r w:rsidRPr="00233595">
        <w:rPr>
          <w:b/>
          <w:i/>
          <w:szCs w:val="20"/>
        </w:rPr>
        <w:t>*</w:t>
      </w:r>
      <w:r w:rsidR="007A0777" w:rsidRPr="00233595">
        <w:rPr>
          <w:i/>
          <w:szCs w:val="20"/>
        </w:rPr>
        <w:t xml:space="preserve">A minimum final grade of </w:t>
      </w:r>
      <w:r w:rsidR="0079755F" w:rsidRPr="00233595">
        <w:rPr>
          <w:i/>
          <w:szCs w:val="20"/>
        </w:rPr>
        <w:t>‘</w:t>
      </w:r>
      <w:r w:rsidR="007A0777" w:rsidRPr="00233595">
        <w:rPr>
          <w:i/>
          <w:szCs w:val="20"/>
        </w:rPr>
        <w:t>C</w:t>
      </w:r>
      <w:r w:rsidR="0079755F" w:rsidRPr="00233595">
        <w:rPr>
          <w:i/>
          <w:szCs w:val="20"/>
        </w:rPr>
        <w:t>’</w:t>
      </w:r>
      <w:r w:rsidRPr="00233595">
        <w:rPr>
          <w:i/>
          <w:szCs w:val="20"/>
        </w:rPr>
        <w:t xml:space="preserve"> is required to apply toward Medical Assistant Technology (MAST) and/or Allied Health Technology (ALTH) program completion.</w:t>
      </w:r>
    </w:p>
    <w:p w14:paraId="68CB6E51" w14:textId="77777777" w:rsidR="00885010" w:rsidRPr="00233595" w:rsidRDefault="00885010" w:rsidP="005F40A5">
      <w:pPr>
        <w:pStyle w:val="ListParagraph"/>
        <w:spacing w:after="0" w:line="240" w:lineRule="auto"/>
        <w:rPr>
          <w:i/>
          <w:szCs w:val="20"/>
        </w:rPr>
      </w:pPr>
    </w:p>
    <w:p w14:paraId="65270F56" w14:textId="60ACFEEE" w:rsidR="00227572" w:rsidRPr="00233595" w:rsidRDefault="00227572" w:rsidP="00BE518A">
      <w:pPr>
        <w:pStyle w:val="ListParagraph"/>
        <w:numPr>
          <w:ilvl w:val="0"/>
          <w:numId w:val="20"/>
        </w:numPr>
        <w:spacing w:after="0" w:line="240" w:lineRule="auto"/>
        <w:ind w:left="720"/>
        <w:rPr>
          <w:b/>
          <w:szCs w:val="20"/>
        </w:rPr>
      </w:pPr>
      <w:r w:rsidRPr="00233595">
        <w:rPr>
          <w:b/>
          <w:szCs w:val="20"/>
        </w:rPr>
        <w:t>GRADING PROCEDURES OR ASSESSMENTS:</w:t>
      </w:r>
      <w:r w:rsidR="005F40A5" w:rsidRPr="00233595">
        <w:rPr>
          <w:b/>
          <w:i/>
          <w:szCs w:val="20"/>
        </w:rPr>
        <w:t xml:space="preserve"> </w:t>
      </w:r>
      <w:r w:rsidR="005F40A5" w:rsidRPr="00233595">
        <w:rPr>
          <w:b/>
          <w:i/>
          <w:szCs w:val="20"/>
          <w:u w:val="single"/>
        </w:rPr>
        <w:t>(See Course Syllabus – Individual Instructor Specific)</w:t>
      </w:r>
    </w:p>
    <w:p w14:paraId="2684388D" w14:textId="77777777" w:rsidR="00227572" w:rsidRPr="00233595" w:rsidRDefault="00227572" w:rsidP="00330527">
      <w:pPr>
        <w:ind w:left="720"/>
      </w:pPr>
      <w:r w:rsidRPr="00233595">
        <w:t>Some items may be program specific to meet program accreditation needs (see program director).</w:t>
      </w:r>
    </w:p>
    <w:p w14:paraId="32FB7EDB" w14:textId="77777777" w:rsidR="00227572" w:rsidRPr="00233595" w:rsidRDefault="00227572" w:rsidP="00330527">
      <w:pPr>
        <w:ind w:left="720"/>
      </w:pPr>
    </w:p>
    <w:p w14:paraId="397A38B0" w14:textId="45DFBA51" w:rsidR="00227572" w:rsidRPr="00233595" w:rsidRDefault="00227572" w:rsidP="00330527">
      <w:pPr>
        <w:ind w:left="720"/>
      </w:pPr>
      <w:r w:rsidRPr="00233595">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20DD8C02" w14:textId="77777777" w:rsidR="00227572" w:rsidRPr="00233595" w:rsidRDefault="00227572" w:rsidP="00330527">
      <w:pPr>
        <w:ind w:left="720"/>
      </w:pPr>
    </w:p>
    <w:p w14:paraId="214A584D" w14:textId="77777777" w:rsidR="005771AD" w:rsidRPr="00233595" w:rsidRDefault="005771AD" w:rsidP="001271F4">
      <w:pPr>
        <w:ind w:left="720"/>
      </w:pPr>
      <w:r w:rsidRPr="00233595">
        <w:t xml:space="preserve">Students must earn a passing </w:t>
      </w:r>
      <w:r w:rsidRPr="00233595">
        <w:rPr>
          <w:i/>
        </w:rPr>
        <w:t>average exam score</w:t>
      </w:r>
      <w:r w:rsidRPr="00233595">
        <w:t xml:space="preserve"> of 75% to progress in health science programs. A minimum final grade of ‘C’ is required for this course to apply toward MAST/ALTH program completion (refer to </w:t>
      </w:r>
      <w:r w:rsidRPr="00233595">
        <w:rPr>
          <w:b/>
        </w:rPr>
        <w:t>11. GRADING SCALE,</w:t>
      </w:r>
      <w:r w:rsidRPr="00233595">
        <w:t xml:space="preserve"> see above, and Sample Final Grade Percentage Calculation below).</w:t>
      </w:r>
    </w:p>
    <w:p w14:paraId="33B7138A" w14:textId="77777777" w:rsidR="00227572" w:rsidRPr="00233595" w:rsidRDefault="00227572" w:rsidP="00330527">
      <w:pPr>
        <w:ind w:left="720"/>
      </w:pPr>
    </w:p>
    <w:p w14:paraId="11756CE1" w14:textId="4502AC6C" w:rsidR="00227572" w:rsidRPr="00233595" w:rsidRDefault="00227572" w:rsidP="00330527">
      <w:pPr>
        <w:ind w:left="720"/>
      </w:pPr>
      <w:r w:rsidRPr="00233595">
        <w:t>Knowledge of content is evaluated through performance of outlined core curriculum objectives by written examination (may be comprehensive), competency</w:t>
      </w:r>
      <w:r w:rsidR="0005147A" w:rsidRPr="00233595">
        <w:t>-</w:t>
      </w:r>
      <w:r w:rsidRPr="00233595">
        <w:t xml:space="preserve">based examination, performance of assignments, work projects, etcetera, to meet core curriculum objectives, per instructor (refer to Evaluation below). </w:t>
      </w:r>
    </w:p>
    <w:p w14:paraId="60DE9BC0" w14:textId="77777777" w:rsidR="00227572" w:rsidRPr="00233595" w:rsidRDefault="00227572" w:rsidP="00330527">
      <w:pPr>
        <w:ind w:left="720"/>
      </w:pPr>
    </w:p>
    <w:p w14:paraId="5709EE70" w14:textId="77777777" w:rsidR="00227572" w:rsidRPr="00233595" w:rsidRDefault="00227572" w:rsidP="00330527">
      <w:pPr>
        <w:ind w:left="720"/>
      </w:pPr>
      <w:r w:rsidRPr="00233595">
        <w:t>Evaluation may include:</w:t>
      </w:r>
    </w:p>
    <w:p w14:paraId="330D28C9"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Demonstration of safe psychomotor skills when providing patient care</w:t>
      </w:r>
    </w:p>
    <w:p w14:paraId="1AE288A7"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Demonstration of listening skills, and respect, for diversity during interactions with patients and families</w:t>
      </w:r>
    </w:p>
    <w:p w14:paraId="7FA13C24"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Demonstration of assertive verbal and nonverbal communication skills with patients, families and team members</w:t>
      </w:r>
    </w:p>
    <w:p w14:paraId="678D2A3C"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Practice of correct medical terminology to communicate and document patient information</w:t>
      </w:r>
    </w:p>
    <w:p w14:paraId="2D9A3510"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Providing patient care in accordance with regulations, policies, laws and patient rights</w:t>
      </w:r>
    </w:p>
    <w:p w14:paraId="0FF2648F" w14:textId="77777777" w:rsidR="00227572" w:rsidRPr="00233595" w:rsidRDefault="00227572" w:rsidP="00BE518A">
      <w:pPr>
        <w:pStyle w:val="ListParagraph"/>
        <w:numPr>
          <w:ilvl w:val="0"/>
          <w:numId w:val="12"/>
        </w:numPr>
        <w:spacing w:after="0" w:line="240" w:lineRule="auto"/>
        <w:ind w:left="1440"/>
        <w:rPr>
          <w:szCs w:val="20"/>
        </w:rPr>
      </w:pPr>
      <w:r w:rsidRPr="00233595">
        <w:rPr>
          <w:szCs w:val="20"/>
        </w:rPr>
        <w:t>Following health and safety policy and procedures to prevent injury and illness</w:t>
      </w:r>
    </w:p>
    <w:p w14:paraId="610868D6" w14:textId="77777777" w:rsidR="00227572" w:rsidRPr="00233595" w:rsidRDefault="00227572" w:rsidP="00330527">
      <w:pPr>
        <w:pStyle w:val="ListParagraph"/>
        <w:spacing w:after="0" w:line="240" w:lineRule="auto"/>
        <w:ind w:left="1080"/>
        <w:rPr>
          <w:szCs w:val="20"/>
        </w:rPr>
      </w:pPr>
    </w:p>
    <w:p w14:paraId="1AAABE00" w14:textId="6C22DE03"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Textbook Reading</w:t>
      </w:r>
      <w:r w:rsidRPr="00233595">
        <w:rPr>
          <w:szCs w:val="20"/>
        </w:rPr>
        <w:t xml:space="preserve">: </w:t>
      </w:r>
      <w:r w:rsidR="0009415A" w:rsidRPr="00233595">
        <w:rPr>
          <w:szCs w:val="20"/>
        </w:rPr>
        <w:t>Flipped Classroom outline; students are to come to class prepared for lecture. Read all assigned chapters before coming to class</w:t>
      </w:r>
      <w:r w:rsidRPr="00233595">
        <w:rPr>
          <w:szCs w:val="20"/>
        </w:rPr>
        <w:t>.</w:t>
      </w:r>
    </w:p>
    <w:p w14:paraId="2347BAD4" w14:textId="77777777" w:rsidR="00227572" w:rsidRPr="00233595" w:rsidRDefault="00227572" w:rsidP="00330527">
      <w:pPr>
        <w:ind w:left="1080"/>
        <w:jc w:val="both"/>
      </w:pPr>
    </w:p>
    <w:p w14:paraId="11D70CAB" w14:textId="4FED2F64"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Examination</w:t>
      </w:r>
      <w:r w:rsidRPr="00233595">
        <w:rPr>
          <w:szCs w:val="20"/>
        </w:rPr>
        <w:t xml:space="preserve">: All exams may be comprehensive; quizzes are not. Quizzes may be utilized at the discretion of the instructor. Students must earn a passing </w:t>
      </w:r>
      <w:r w:rsidRPr="00233595">
        <w:rPr>
          <w:i/>
          <w:szCs w:val="20"/>
        </w:rPr>
        <w:t>average score</w:t>
      </w:r>
      <w:r w:rsidR="00DB1066" w:rsidRPr="00233595">
        <w:rPr>
          <w:szCs w:val="20"/>
        </w:rPr>
        <w:t xml:space="preserve"> of 75</w:t>
      </w:r>
      <w:r w:rsidRPr="00233595">
        <w:rPr>
          <w:szCs w:val="20"/>
        </w:rPr>
        <w:t>% on examinations. F</w:t>
      </w:r>
      <w:r w:rsidR="00DB1066" w:rsidRPr="00233595">
        <w:rPr>
          <w:szCs w:val="20"/>
        </w:rPr>
        <w:t>ailure to obtain the required 75</w:t>
      </w:r>
      <w:r w:rsidRPr="00233595">
        <w:rPr>
          <w:szCs w:val="20"/>
        </w:rPr>
        <w:t xml:space="preserve">% </w:t>
      </w:r>
      <w:r w:rsidRPr="00233595">
        <w:rPr>
          <w:i/>
          <w:szCs w:val="20"/>
        </w:rPr>
        <w:t>average</w:t>
      </w:r>
      <w:r w:rsidRPr="00233595">
        <w:rPr>
          <w:szCs w:val="20"/>
        </w:rPr>
        <w:t xml:space="preserve"> will result in failure </w:t>
      </w:r>
      <w:r w:rsidR="00C23D6A" w:rsidRPr="00233595">
        <w:rPr>
          <w:szCs w:val="20"/>
        </w:rPr>
        <w:t xml:space="preserve">to progress in health science program </w:t>
      </w:r>
      <w:r w:rsidRPr="00233595">
        <w:rPr>
          <w:szCs w:val="20"/>
        </w:rPr>
        <w:t xml:space="preserve">(refer to </w:t>
      </w:r>
      <w:r w:rsidR="00746D2B" w:rsidRPr="00233595">
        <w:rPr>
          <w:b/>
          <w:szCs w:val="20"/>
        </w:rPr>
        <w:t>11</w:t>
      </w:r>
      <w:r w:rsidRPr="00233595">
        <w:rPr>
          <w:b/>
          <w:szCs w:val="20"/>
        </w:rPr>
        <w:t>. GRADING</w:t>
      </w:r>
      <w:r w:rsidR="00137AF6" w:rsidRPr="00233595">
        <w:rPr>
          <w:b/>
          <w:szCs w:val="20"/>
        </w:rPr>
        <w:t xml:space="preserve"> SCALE</w:t>
      </w:r>
      <w:r w:rsidR="00746D2B" w:rsidRPr="00233595">
        <w:rPr>
          <w:b/>
          <w:szCs w:val="20"/>
        </w:rPr>
        <w:t xml:space="preserve"> </w:t>
      </w:r>
      <w:r w:rsidRPr="00233595">
        <w:rPr>
          <w:szCs w:val="20"/>
        </w:rPr>
        <w:t>and Sample Final Grade Percentage Calculation below).</w:t>
      </w:r>
    </w:p>
    <w:p w14:paraId="020DB1B3" w14:textId="77777777" w:rsidR="00227572" w:rsidRPr="00233595" w:rsidRDefault="00227572" w:rsidP="00330527">
      <w:pPr>
        <w:pStyle w:val="ListParagraph"/>
        <w:spacing w:after="0" w:line="240" w:lineRule="auto"/>
        <w:rPr>
          <w:szCs w:val="20"/>
        </w:rPr>
      </w:pPr>
    </w:p>
    <w:p w14:paraId="6266CEA2" w14:textId="1378082A"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Anatomy Quiz</w:t>
      </w:r>
      <w:r w:rsidRPr="00233595">
        <w:rPr>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746D2B" w:rsidRPr="00233595">
        <w:rPr>
          <w:b/>
          <w:szCs w:val="20"/>
        </w:rPr>
        <w:t>11</w:t>
      </w:r>
      <w:r w:rsidRPr="00233595">
        <w:rPr>
          <w:b/>
          <w:szCs w:val="20"/>
        </w:rPr>
        <w:t>. GRADING</w:t>
      </w:r>
      <w:r w:rsidR="00137AF6" w:rsidRPr="00233595">
        <w:rPr>
          <w:b/>
          <w:szCs w:val="20"/>
        </w:rPr>
        <w:t xml:space="preserve"> SCALE</w:t>
      </w:r>
      <w:r w:rsidR="00746D2B" w:rsidRPr="00233595">
        <w:rPr>
          <w:b/>
          <w:szCs w:val="20"/>
        </w:rPr>
        <w:t xml:space="preserve"> </w:t>
      </w:r>
      <w:r w:rsidRPr="00233595">
        <w:rPr>
          <w:szCs w:val="20"/>
        </w:rPr>
        <w:t>and Sample Final Grade Percentage Calculation below).</w:t>
      </w:r>
    </w:p>
    <w:p w14:paraId="1D11F5F2" w14:textId="77777777" w:rsidR="00227572" w:rsidRPr="00233595" w:rsidRDefault="00227572" w:rsidP="00330527">
      <w:pPr>
        <w:pStyle w:val="ListParagraph"/>
        <w:spacing w:after="0" w:line="240" w:lineRule="auto"/>
        <w:ind w:left="1080"/>
        <w:rPr>
          <w:szCs w:val="20"/>
        </w:rPr>
      </w:pPr>
    </w:p>
    <w:p w14:paraId="55150E45" w14:textId="390883E2"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Competency Based Examination (CBE)</w:t>
      </w:r>
      <w:r w:rsidRPr="00233595">
        <w:rPr>
          <w:szCs w:val="20"/>
        </w:rPr>
        <w:t xml:space="preserve">: Competency-based skill performance is required on each psychomotor skill presented in the course (return demonstration </w:t>
      </w:r>
      <w:r w:rsidRPr="00233595">
        <w:rPr>
          <w:i/>
          <w:szCs w:val="20"/>
          <w:u w:val="single"/>
        </w:rPr>
        <w:t>is not</w:t>
      </w:r>
      <w:r w:rsidRPr="00233595">
        <w:rPr>
          <w:szCs w:val="20"/>
        </w:rPr>
        <w:t xml:space="preserve"> an assessment of a skill explanation; </w:t>
      </w:r>
      <w:r w:rsidRPr="00233595">
        <w:rPr>
          <w:i/>
          <w:szCs w:val="20"/>
        </w:rPr>
        <w:t>demonstration</w:t>
      </w:r>
      <w:r w:rsidRPr="00233595">
        <w:rPr>
          <w:szCs w:val="20"/>
        </w:rPr>
        <w:t xml:space="preserve"> of the skill set is required). </w:t>
      </w:r>
      <w:r w:rsidRPr="00233595">
        <w:rPr>
          <w:spacing w:val="-3"/>
          <w:szCs w:val="20"/>
        </w:rPr>
        <w:t>Students must successfully pass 100% of all the psychomotor and affective competencies within two demonstration attempts, earnin</w:t>
      </w:r>
      <w:r w:rsidR="00DB1066" w:rsidRPr="00233595">
        <w:rPr>
          <w:spacing w:val="-3"/>
          <w:szCs w:val="20"/>
        </w:rPr>
        <w:t>g a minimum required score of 80</w:t>
      </w:r>
      <w:r w:rsidRPr="00233595">
        <w:rPr>
          <w:spacing w:val="-3"/>
          <w:szCs w:val="20"/>
        </w:rPr>
        <w:t xml:space="preserve">%, in order to pass the course and/or progress in the program. A second attempt will have an automatic </w:t>
      </w:r>
      <w:r w:rsidR="00885010" w:rsidRPr="00233595">
        <w:rPr>
          <w:spacing w:val="-3"/>
          <w:szCs w:val="20"/>
        </w:rPr>
        <w:t>10-point</w:t>
      </w:r>
      <w:r w:rsidRPr="00233595">
        <w:rPr>
          <w:spacing w:val="-3"/>
          <w:szCs w:val="20"/>
        </w:rPr>
        <w:t xml:space="preserve"> deduction (90% maximum score available). </w:t>
      </w:r>
      <w:r w:rsidRPr="00233595">
        <w:rPr>
          <w:szCs w:val="20"/>
        </w:rPr>
        <w:t>F</w:t>
      </w:r>
      <w:r w:rsidR="00DB1066" w:rsidRPr="00233595">
        <w:rPr>
          <w:szCs w:val="20"/>
        </w:rPr>
        <w:t>ailure to obtain the required 80</w:t>
      </w:r>
      <w:r w:rsidRPr="00233595">
        <w:rPr>
          <w:szCs w:val="20"/>
        </w:rPr>
        <w:t>% passage on each CBE will result in failure of the course (refer to Addendum: Competency Based Examination Procedure and Protocols).</w:t>
      </w:r>
    </w:p>
    <w:p w14:paraId="39099618" w14:textId="77777777" w:rsidR="00C23D6A" w:rsidRPr="00233595" w:rsidRDefault="00C23D6A" w:rsidP="00C23D6A">
      <w:pPr>
        <w:pStyle w:val="ListParagraph"/>
        <w:rPr>
          <w:szCs w:val="20"/>
        </w:rPr>
      </w:pPr>
    </w:p>
    <w:p w14:paraId="16B857B6" w14:textId="2E08BFFF" w:rsidR="00C23D6A" w:rsidRPr="00233595" w:rsidRDefault="00C23D6A" w:rsidP="00C23D6A">
      <w:pPr>
        <w:pStyle w:val="ListParagraph"/>
        <w:numPr>
          <w:ilvl w:val="0"/>
          <w:numId w:val="11"/>
        </w:numPr>
        <w:spacing w:line="240" w:lineRule="auto"/>
        <w:ind w:left="1080"/>
        <w:rPr>
          <w:szCs w:val="20"/>
        </w:rPr>
      </w:pPr>
      <w:r w:rsidRPr="00233595">
        <w:rPr>
          <w:szCs w:val="20"/>
          <w:u w:val="single"/>
        </w:rPr>
        <w:t>Scenarios</w:t>
      </w:r>
      <w:r w:rsidRPr="00233595">
        <w:rPr>
          <w:szCs w:val="20"/>
        </w:rPr>
        <w:t>: May include discussion or role-playing or both. Objective:</w:t>
      </w:r>
      <w:r w:rsidRPr="00233595">
        <w:rPr>
          <w:color w:val="000000"/>
          <w:szCs w:val="20"/>
          <w:lang w:val="en"/>
        </w:rPr>
        <w:t xml:space="preserve"> the student will learn professional behavior (affective domain CBE), through the use of scenarios to demonstrate communication, critical thinking skills and </w:t>
      </w:r>
      <w:r w:rsidRPr="00233595">
        <w:rPr>
          <w:szCs w:val="20"/>
        </w:rPr>
        <w:t>understanding of their application</w:t>
      </w:r>
      <w:r w:rsidRPr="00233595">
        <w:rPr>
          <w:color w:val="000000"/>
          <w:szCs w:val="20"/>
          <w:lang w:val="en"/>
        </w:rPr>
        <w:t xml:space="preserve"> </w:t>
      </w:r>
      <w:r w:rsidRPr="00233595">
        <w:rPr>
          <w:szCs w:val="20"/>
        </w:rPr>
        <w:t>to real life and/or on-the-job situations</w:t>
      </w:r>
      <w:r w:rsidRPr="00233595">
        <w:rPr>
          <w:color w:val="000000"/>
          <w:szCs w:val="20"/>
          <w:lang w:val="en"/>
        </w:rPr>
        <w:t xml:space="preserve">. </w:t>
      </w:r>
      <w:r w:rsidRPr="00233595">
        <w:rPr>
          <w:spacing w:val="-3"/>
          <w:szCs w:val="20"/>
        </w:rPr>
        <w:t xml:space="preserve">Students must successfully pass 100% of the affective competencies within two demonstration attempts, with a minimum required score of 80%, in order to pass the course and/or progress in the program. </w:t>
      </w:r>
      <w:r w:rsidRPr="00233595">
        <w:rPr>
          <w:szCs w:val="20"/>
        </w:rPr>
        <w:t>Failure to obtain the required 80% passage on each CBE will result in failure of the course (refer to Addendum: Competency Based Examination Procedure and Protocols).</w:t>
      </w:r>
    </w:p>
    <w:p w14:paraId="20BA6E02" w14:textId="77777777" w:rsidR="00C23D6A" w:rsidRPr="00233595" w:rsidRDefault="00C23D6A" w:rsidP="00C23D6A"/>
    <w:p w14:paraId="23D1403D" w14:textId="77777777" w:rsidR="00227572" w:rsidRPr="00233595" w:rsidRDefault="00227572" w:rsidP="00330527">
      <w:pPr>
        <w:pStyle w:val="ListParagraph"/>
        <w:spacing w:after="0" w:line="240" w:lineRule="auto"/>
        <w:rPr>
          <w:szCs w:val="20"/>
        </w:rPr>
      </w:pPr>
    </w:p>
    <w:p w14:paraId="2D9A2F77" w14:textId="77777777"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Medication Lab</w:t>
      </w:r>
      <w:r w:rsidRPr="00233595">
        <w:rPr>
          <w:szCs w:val="20"/>
        </w:rPr>
        <w:t xml:space="preserve">: </w:t>
      </w:r>
    </w:p>
    <w:p w14:paraId="0F1BB0C4" w14:textId="77777777" w:rsidR="00227572" w:rsidRPr="00233595" w:rsidRDefault="00227572" w:rsidP="00330527">
      <w:pPr>
        <w:ind w:left="1080"/>
      </w:pPr>
      <w:r w:rsidRPr="00233595">
        <w:t xml:space="preserve">Evaluation of return demonstration to include: </w:t>
      </w:r>
    </w:p>
    <w:p w14:paraId="3458FC16"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Preparation</w:t>
      </w:r>
    </w:p>
    <w:p w14:paraId="54CBAA43"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Performance</w:t>
      </w:r>
    </w:p>
    <w:p w14:paraId="244FB71D"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Observation</w:t>
      </w:r>
    </w:p>
    <w:p w14:paraId="2130A728"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Simulated patient teaching</w:t>
      </w:r>
    </w:p>
    <w:p w14:paraId="62897847"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Recording on the following:</w:t>
      </w:r>
    </w:p>
    <w:p w14:paraId="4ED83853"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Complete a Prescription per MD Order</w:t>
      </w:r>
    </w:p>
    <w:p w14:paraId="57F59DA5"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 xml:space="preserve">Use the PDR or other reference to create a drug information guide </w:t>
      </w:r>
    </w:p>
    <w:p w14:paraId="04ADA673"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Measure an ordered solution in a regular syringe/tuberculin syringe</w:t>
      </w:r>
    </w:p>
    <w:p w14:paraId="14D745A6"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Be able to administer and instruct patient in use of insulin</w:t>
      </w:r>
    </w:p>
    <w:p w14:paraId="2197A9CE"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Prepare and administer a liquid oral medicine</w:t>
      </w:r>
    </w:p>
    <w:p w14:paraId="5259F5AA" w14:textId="77777777" w:rsidR="00227572" w:rsidRPr="00233595" w:rsidRDefault="00227572" w:rsidP="00BE518A">
      <w:pPr>
        <w:pStyle w:val="ListParagraph"/>
        <w:numPr>
          <w:ilvl w:val="1"/>
          <w:numId w:val="19"/>
        </w:numPr>
        <w:spacing w:after="0" w:line="240" w:lineRule="auto"/>
        <w:ind w:left="1800"/>
        <w:rPr>
          <w:szCs w:val="20"/>
        </w:rPr>
      </w:pPr>
      <w:r w:rsidRPr="00233595">
        <w:rPr>
          <w:szCs w:val="20"/>
        </w:rPr>
        <w:t>Prepare and administer an oral medication</w:t>
      </w:r>
    </w:p>
    <w:p w14:paraId="35D00509" w14:textId="39936E51" w:rsidR="00885010" w:rsidRPr="00233595" w:rsidRDefault="00227572" w:rsidP="00885010">
      <w:pPr>
        <w:pStyle w:val="ListParagraph"/>
        <w:numPr>
          <w:ilvl w:val="0"/>
          <w:numId w:val="18"/>
        </w:numPr>
        <w:spacing w:after="0" w:line="240" w:lineRule="auto"/>
        <w:ind w:left="1440"/>
        <w:rPr>
          <w:szCs w:val="20"/>
        </w:rPr>
      </w:pPr>
      <w:r w:rsidRPr="00233595">
        <w:rPr>
          <w:szCs w:val="20"/>
        </w:rPr>
        <w:t>Prepare and administer subcutaneous, intramuscular, intradermal and Z-track injections</w:t>
      </w:r>
    </w:p>
    <w:p w14:paraId="04B0B118" w14:textId="77777777" w:rsidR="00227572" w:rsidRPr="00233595" w:rsidRDefault="00227572" w:rsidP="00BE518A">
      <w:pPr>
        <w:pStyle w:val="ListParagraph"/>
        <w:numPr>
          <w:ilvl w:val="0"/>
          <w:numId w:val="18"/>
        </w:numPr>
        <w:spacing w:after="0" w:line="240" w:lineRule="auto"/>
        <w:ind w:left="1440"/>
        <w:rPr>
          <w:szCs w:val="20"/>
        </w:rPr>
      </w:pPr>
      <w:r w:rsidRPr="00233595">
        <w:rPr>
          <w:szCs w:val="20"/>
        </w:rPr>
        <w:t>Be able to reconstitute powder Rx</w:t>
      </w:r>
    </w:p>
    <w:p w14:paraId="0E75E4E5" w14:textId="636F7E3E" w:rsidR="00227572" w:rsidRPr="00233595" w:rsidRDefault="00227572" w:rsidP="00C23D6A">
      <w:pPr>
        <w:pStyle w:val="ListParagraph"/>
        <w:numPr>
          <w:ilvl w:val="0"/>
          <w:numId w:val="18"/>
        </w:numPr>
        <w:spacing w:after="0" w:line="240" w:lineRule="auto"/>
        <w:ind w:left="1440"/>
        <w:rPr>
          <w:szCs w:val="20"/>
        </w:rPr>
      </w:pPr>
      <w:r w:rsidRPr="00233595">
        <w:rPr>
          <w:szCs w:val="20"/>
        </w:rPr>
        <w:t>Be able to draw medication up from a vial and an ampule</w:t>
      </w:r>
    </w:p>
    <w:p w14:paraId="7854ABA8" w14:textId="77777777" w:rsidR="00227572" w:rsidRPr="00233595" w:rsidRDefault="00227572" w:rsidP="00330527">
      <w:pPr>
        <w:pStyle w:val="ListParagraph"/>
        <w:spacing w:after="0" w:line="240" w:lineRule="auto"/>
        <w:ind w:left="1080"/>
        <w:rPr>
          <w:szCs w:val="20"/>
        </w:rPr>
      </w:pPr>
    </w:p>
    <w:p w14:paraId="341F0E56" w14:textId="474AED0F" w:rsidR="00227572" w:rsidRPr="00233595" w:rsidRDefault="00227572" w:rsidP="00D231A2">
      <w:pPr>
        <w:pStyle w:val="ListParagraph"/>
        <w:numPr>
          <w:ilvl w:val="0"/>
          <w:numId w:val="11"/>
        </w:numPr>
        <w:spacing w:after="0" w:line="240" w:lineRule="auto"/>
        <w:ind w:left="1080"/>
        <w:rPr>
          <w:szCs w:val="20"/>
        </w:rPr>
      </w:pPr>
      <w:r w:rsidRPr="00233595">
        <w:rPr>
          <w:szCs w:val="20"/>
          <w:u w:val="single"/>
        </w:rPr>
        <w:t>Written Communication</w:t>
      </w:r>
      <w:r w:rsidRPr="00233595">
        <w:rPr>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20753ECE" w14:textId="77777777" w:rsidR="00C23D6A" w:rsidRPr="00233595" w:rsidRDefault="00C23D6A" w:rsidP="00C23D6A">
      <w:pPr>
        <w:ind w:left="720"/>
      </w:pPr>
    </w:p>
    <w:p w14:paraId="2675C406" w14:textId="77777777"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Participation</w:t>
      </w:r>
      <w:r w:rsidRPr="00233595">
        <w:rPr>
          <w:szCs w:val="20"/>
        </w:rPr>
        <w:t>: Evaluated by contribution(s) to class discussion; come prepared.</w:t>
      </w:r>
    </w:p>
    <w:p w14:paraId="0EEDD84C" w14:textId="77777777" w:rsidR="00227572" w:rsidRPr="00233595" w:rsidRDefault="00227572" w:rsidP="00330527">
      <w:pPr>
        <w:pStyle w:val="ListParagraph"/>
        <w:spacing w:after="0" w:line="240" w:lineRule="auto"/>
        <w:ind w:left="1080"/>
        <w:rPr>
          <w:szCs w:val="20"/>
        </w:rPr>
      </w:pPr>
    </w:p>
    <w:p w14:paraId="558FA556" w14:textId="77777777"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Exercises/Assignments</w:t>
      </w:r>
      <w:r w:rsidRPr="00233595">
        <w:rPr>
          <w:szCs w:val="20"/>
        </w:rPr>
        <w:t>: Reinforce course content, cognitive objectives, and critical thinking skills. As assigned by the course instructor (refer to instructor syllabus/rubric).</w:t>
      </w:r>
    </w:p>
    <w:p w14:paraId="02C6CA42" w14:textId="77777777" w:rsidR="00227572" w:rsidRPr="00233595" w:rsidRDefault="00227572" w:rsidP="00330527">
      <w:pPr>
        <w:pStyle w:val="ListParagraph"/>
        <w:spacing w:after="0" w:line="240" w:lineRule="auto"/>
        <w:ind w:left="1080"/>
        <w:rPr>
          <w:szCs w:val="20"/>
        </w:rPr>
      </w:pPr>
    </w:p>
    <w:p w14:paraId="1F49FCAD" w14:textId="77777777" w:rsidR="00227572" w:rsidRPr="00233595" w:rsidRDefault="00227572" w:rsidP="00BE518A">
      <w:pPr>
        <w:pStyle w:val="ListParagraph"/>
        <w:numPr>
          <w:ilvl w:val="0"/>
          <w:numId w:val="11"/>
        </w:numPr>
        <w:spacing w:after="0" w:line="240" w:lineRule="auto"/>
        <w:ind w:left="1080"/>
        <w:rPr>
          <w:szCs w:val="20"/>
        </w:rPr>
      </w:pPr>
      <w:r w:rsidRPr="00233595">
        <w:rPr>
          <w:szCs w:val="20"/>
          <w:u w:val="single"/>
        </w:rPr>
        <w:t>Work Projects:</w:t>
      </w:r>
    </w:p>
    <w:p w14:paraId="746F4340" w14:textId="77777777" w:rsidR="00227572" w:rsidRPr="00233595" w:rsidRDefault="00227572" w:rsidP="00BE518A">
      <w:pPr>
        <w:pStyle w:val="ListParagraph"/>
        <w:numPr>
          <w:ilvl w:val="1"/>
          <w:numId w:val="11"/>
        </w:numPr>
        <w:spacing w:after="0" w:line="240" w:lineRule="auto"/>
        <w:ind w:left="1440"/>
        <w:rPr>
          <w:szCs w:val="20"/>
        </w:rPr>
      </w:pPr>
      <w:r w:rsidRPr="00233595">
        <w:rPr>
          <w:szCs w:val="20"/>
        </w:rPr>
        <w:t>Fifty (50) prescription medication information cards (extra-large index cards) containing trade name, generic name(s), classification, side effects and contraindications of each drug will be created by each student. Completion of medication cards is a course requirement. Assignment details will be distributed by the instructor.</w:t>
      </w:r>
    </w:p>
    <w:p w14:paraId="6B73ED40" w14:textId="77777777" w:rsidR="00227572" w:rsidRPr="00233595" w:rsidRDefault="00227572" w:rsidP="00BE518A">
      <w:pPr>
        <w:pStyle w:val="ListParagraph"/>
        <w:numPr>
          <w:ilvl w:val="1"/>
          <w:numId w:val="11"/>
        </w:numPr>
        <w:spacing w:after="0" w:line="240" w:lineRule="auto"/>
        <w:ind w:left="1440"/>
        <w:rPr>
          <w:szCs w:val="20"/>
        </w:rPr>
      </w:pPr>
      <w:r w:rsidRPr="00233595">
        <w:rPr>
          <w:szCs w:val="20"/>
        </w:rPr>
        <w:t>A patient education presentation will be created as a group assignment. The presentation will include instruction for self-administration of insulin injection to a newly diagnosed diabetes mellitus patient. Assignment details will be distributed by the instructor.</w:t>
      </w:r>
    </w:p>
    <w:p w14:paraId="5961ABF5" w14:textId="77777777" w:rsidR="00227572" w:rsidRPr="00233595" w:rsidRDefault="00227572" w:rsidP="00BE518A">
      <w:pPr>
        <w:pStyle w:val="ListParagraph"/>
        <w:numPr>
          <w:ilvl w:val="1"/>
          <w:numId w:val="11"/>
        </w:numPr>
        <w:spacing w:after="0" w:line="240" w:lineRule="auto"/>
        <w:ind w:left="1440"/>
        <w:rPr>
          <w:szCs w:val="20"/>
        </w:rPr>
      </w:pPr>
      <w:r w:rsidRPr="00233595">
        <w:rPr>
          <w:szCs w:val="20"/>
        </w:rPr>
        <w:t>A home medication record will be created for patient use in managing medications at home. Assignment details will be distributed by the instructor.</w:t>
      </w:r>
    </w:p>
    <w:p w14:paraId="130EABA6" w14:textId="418555D7" w:rsidR="00227572" w:rsidRPr="00233595" w:rsidRDefault="00227572" w:rsidP="00BE518A">
      <w:pPr>
        <w:pStyle w:val="ListParagraph"/>
        <w:numPr>
          <w:ilvl w:val="1"/>
          <w:numId w:val="11"/>
        </w:numPr>
        <w:spacing w:after="0" w:line="240" w:lineRule="auto"/>
        <w:ind w:left="1440"/>
        <w:rPr>
          <w:szCs w:val="20"/>
        </w:rPr>
      </w:pPr>
      <w:r w:rsidRPr="00233595">
        <w:rPr>
          <w:szCs w:val="20"/>
        </w:rPr>
        <w:t>Students will initiate the student Practicum Program Objectives (PPO) for instructor signature, verifying competent performance of core curriculum objectives, following successful completion of the term in which the competency</w:t>
      </w:r>
      <w:r w:rsidR="0005147A" w:rsidRPr="00233595">
        <w:rPr>
          <w:szCs w:val="20"/>
        </w:rPr>
        <w:t>-</w:t>
      </w:r>
      <w:r w:rsidRPr="00233595">
        <w:rPr>
          <w:szCs w:val="20"/>
        </w:rPr>
        <w:t>based examination was completed.</w:t>
      </w:r>
    </w:p>
    <w:p w14:paraId="201595AF" w14:textId="77777777" w:rsidR="0005147A" w:rsidRPr="00233595" w:rsidRDefault="0005147A" w:rsidP="00D231A2"/>
    <w:p w14:paraId="745CA0FD" w14:textId="6F77BD8C" w:rsidR="00C23D6A" w:rsidRPr="00233595" w:rsidRDefault="00C23D6A" w:rsidP="00C23D6A">
      <w:pPr>
        <w:pStyle w:val="ListParagraph"/>
        <w:numPr>
          <w:ilvl w:val="0"/>
          <w:numId w:val="11"/>
        </w:numPr>
        <w:spacing w:after="0" w:line="240" w:lineRule="auto"/>
        <w:ind w:left="1080"/>
        <w:rPr>
          <w:szCs w:val="20"/>
        </w:rPr>
      </w:pPr>
      <w:r w:rsidRPr="00233595">
        <w:rPr>
          <w:szCs w:val="20"/>
          <w:u w:val="single"/>
        </w:rPr>
        <w:t>Professionalism</w:t>
      </w:r>
      <w:r w:rsidRPr="00233595">
        <w:rPr>
          <w:szCs w:val="20"/>
        </w:rPr>
        <w:t>: Professionalism is required in both behavior and attire:</w:t>
      </w:r>
    </w:p>
    <w:p w14:paraId="2098F18A" w14:textId="77777777" w:rsidR="00C23D6A" w:rsidRPr="00233595" w:rsidRDefault="00C23D6A" w:rsidP="00C23D6A">
      <w:pPr>
        <w:pStyle w:val="ListParagraph"/>
        <w:numPr>
          <w:ilvl w:val="1"/>
          <w:numId w:val="11"/>
        </w:numPr>
        <w:spacing w:after="0" w:line="240" w:lineRule="auto"/>
        <w:ind w:left="1440"/>
        <w:rPr>
          <w:szCs w:val="20"/>
        </w:rPr>
      </w:pPr>
      <w:r w:rsidRPr="00233595">
        <w:rPr>
          <w:szCs w:val="20"/>
        </w:rPr>
        <w:t>Classroom/Lab attire – scrubs/lab coat with hair up and away from face (refer to program handbook)</w:t>
      </w:r>
    </w:p>
    <w:p w14:paraId="1DF52445" w14:textId="4660384C" w:rsidR="00B519F9" w:rsidRPr="00233595" w:rsidRDefault="00B519F9" w:rsidP="00C23D6A">
      <w:pPr>
        <w:ind w:left="720"/>
      </w:pPr>
    </w:p>
    <w:p w14:paraId="5AB3C417" w14:textId="71A30156" w:rsidR="00B519F9" w:rsidRPr="00233595" w:rsidRDefault="00B519F9" w:rsidP="001271F4">
      <w:pPr>
        <w:ind w:left="720"/>
      </w:pPr>
      <w:r w:rsidRPr="00233595">
        <w:rPr>
          <w:b/>
        </w:rPr>
        <w:t>Sample Coursework, Sample Final Grade Percentage Calculation:</w:t>
      </w:r>
      <w:r w:rsidRPr="00233595">
        <w:t xml:space="preserve"> (passing score required as above; assignments may be added/graded to meet core objectives):</w:t>
      </w:r>
    </w:p>
    <w:p w14:paraId="3D768571" w14:textId="77777777" w:rsidR="00B519F9" w:rsidRPr="00233595" w:rsidRDefault="00B519F9" w:rsidP="00B519F9">
      <w:pPr>
        <w:ind w:left="720"/>
        <w:rPr>
          <w:b/>
        </w:rPr>
      </w:pPr>
    </w:p>
    <w:tbl>
      <w:tblPr>
        <w:tblStyle w:val="TableGrid"/>
        <w:tblW w:w="0" w:type="auto"/>
        <w:tblInd w:w="720" w:type="dxa"/>
        <w:shd w:val="clear" w:color="auto" w:fill="FFFF99"/>
        <w:tblLook w:val="04A0" w:firstRow="1" w:lastRow="0" w:firstColumn="1" w:lastColumn="0" w:noHBand="0" w:noVBand="1"/>
      </w:tblPr>
      <w:tblGrid>
        <w:gridCol w:w="4495"/>
        <w:gridCol w:w="2160"/>
        <w:gridCol w:w="3415"/>
      </w:tblGrid>
      <w:tr w:rsidR="00B519F9" w:rsidRPr="00233595" w14:paraId="6A27A6BE" w14:textId="77777777" w:rsidTr="001271F4">
        <w:tc>
          <w:tcPr>
            <w:tcW w:w="4495" w:type="dxa"/>
            <w:shd w:val="clear" w:color="auto" w:fill="auto"/>
            <w:vAlign w:val="center"/>
          </w:tcPr>
          <w:p w14:paraId="06EA06C9" w14:textId="77777777" w:rsidR="00B519F9" w:rsidRPr="00233595" w:rsidRDefault="00B519F9" w:rsidP="00C176AD">
            <w:pPr>
              <w:rPr>
                <w:rFonts w:ascii="Arial" w:hAnsi="Arial" w:cs="Arial"/>
                <w:sz w:val="20"/>
                <w:szCs w:val="20"/>
              </w:rPr>
            </w:pPr>
            <w:r w:rsidRPr="00233595">
              <w:rPr>
                <w:rFonts w:ascii="Arial" w:hAnsi="Arial" w:cs="Arial"/>
                <w:b/>
                <w:sz w:val="20"/>
                <w:szCs w:val="20"/>
              </w:rPr>
              <w:t>CATEGORY</w:t>
            </w:r>
          </w:p>
        </w:tc>
        <w:tc>
          <w:tcPr>
            <w:tcW w:w="2160" w:type="dxa"/>
            <w:shd w:val="clear" w:color="auto" w:fill="auto"/>
            <w:vAlign w:val="center"/>
          </w:tcPr>
          <w:p w14:paraId="5B13127A" w14:textId="77777777" w:rsidR="00B519F9" w:rsidRPr="00233595" w:rsidRDefault="00B519F9" w:rsidP="00C176AD">
            <w:pPr>
              <w:rPr>
                <w:rFonts w:ascii="Arial" w:hAnsi="Arial" w:cs="Arial"/>
                <w:sz w:val="20"/>
                <w:szCs w:val="20"/>
              </w:rPr>
            </w:pPr>
            <w:r w:rsidRPr="00233595">
              <w:rPr>
                <w:rFonts w:ascii="Arial" w:hAnsi="Arial" w:cs="Arial"/>
                <w:b/>
                <w:sz w:val="20"/>
                <w:szCs w:val="20"/>
              </w:rPr>
              <w:t>TOTAL POINTS</w:t>
            </w:r>
          </w:p>
        </w:tc>
        <w:tc>
          <w:tcPr>
            <w:tcW w:w="3415" w:type="dxa"/>
            <w:shd w:val="clear" w:color="auto" w:fill="auto"/>
            <w:vAlign w:val="center"/>
          </w:tcPr>
          <w:p w14:paraId="05B8BAC6" w14:textId="77777777" w:rsidR="00B519F9" w:rsidRPr="00233595" w:rsidRDefault="00B519F9" w:rsidP="00C176AD">
            <w:pPr>
              <w:rPr>
                <w:rFonts w:ascii="Arial" w:hAnsi="Arial" w:cs="Arial"/>
                <w:b/>
                <w:sz w:val="20"/>
                <w:szCs w:val="20"/>
              </w:rPr>
            </w:pPr>
            <w:r w:rsidRPr="00233595">
              <w:rPr>
                <w:rFonts w:ascii="Arial" w:hAnsi="Arial" w:cs="Arial"/>
                <w:b/>
                <w:sz w:val="20"/>
                <w:szCs w:val="20"/>
              </w:rPr>
              <w:t>% OF FINAL GRADE</w:t>
            </w:r>
          </w:p>
          <w:p w14:paraId="1AE1F95A" w14:textId="77777777" w:rsidR="00B519F9" w:rsidRPr="00233595" w:rsidRDefault="00B519F9" w:rsidP="00C176AD">
            <w:pPr>
              <w:rPr>
                <w:rFonts w:ascii="Arial" w:hAnsi="Arial" w:cs="Arial"/>
                <w:b/>
                <w:sz w:val="20"/>
                <w:szCs w:val="20"/>
              </w:rPr>
            </w:pPr>
            <w:r w:rsidRPr="00233595">
              <w:rPr>
                <w:rFonts w:ascii="Arial" w:hAnsi="Arial" w:cs="Arial"/>
                <w:b/>
                <w:sz w:val="20"/>
                <w:szCs w:val="20"/>
              </w:rPr>
              <w:t>Passing Score required as above</w:t>
            </w:r>
          </w:p>
        </w:tc>
      </w:tr>
      <w:tr w:rsidR="00B519F9" w:rsidRPr="00233595" w14:paraId="24D8865F" w14:textId="77777777" w:rsidTr="001271F4">
        <w:trPr>
          <w:trHeight w:val="197"/>
        </w:trPr>
        <w:tc>
          <w:tcPr>
            <w:tcW w:w="4495" w:type="dxa"/>
            <w:shd w:val="clear" w:color="auto" w:fill="auto"/>
            <w:vAlign w:val="center"/>
          </w:tcPr>
          <w:p w14:paraId="0E34B7F2" w14:textId="77777777" w:rsidR="00B519F9" w:rsidRPr="00233595" w:rsidRDefault="00B519F9" w:rsidP="00C176AD">
            <w:pPr>
              <w:tabs>
                <w:tab w:val="left" w:pos="3870"/>
              </w:tabs>
              <w:jc w:val="left"/>
              <w:rPr>
                <w:rFonts w:ascii="Arial" w:hAnsi="Arial" w:cs="Arial"/>
                <w:sz w:val="20"/>
                <w:szCs w:val="20"/>
              </w:rPr>
            </w:pPr>
            <w:r w:rsidRPr="00233595">
              <w:rPr>
                <w:rFonts w:ascii="Arial" w:hAnsi="Arial" w:cs="Arial"/>
                <w:sz w:val="20"/>
                <w:szCs w:val="20"/>
              </w:rPr>
              <w:t>Competency Based Examinations</w:t>
            </w:r>
          </w:p>
        </w:tc>
        <w:tc>
          <w:tcPr>
            <w:tcW w:w="2160" w:type="dxa"/>
            <w:shd w:val="clear" w:color="auto" w:fill="auto"/>
            <w:vAlign w:val="center"/>
          </w:tcPr>
          <w:p w14:paraId="17816821" w14:textId="77777777" w:rsidR="00B519F9" w:rsidRPr="00233595" w:rsidRDefault="00B519F9" w:rsidP="00C176AD">
            <w:pPr>
              <w:rPr>
                <w:rFonts w:ascii="Arial" w:hAnsi="Arial" w:cs="Arial"/>
                <w:sz w:val="20"/>
                <w:szCs w:val="20"/>
              </w:rPr>
            </w:pPr>
            <w:r w:rsidRPr="00233595">
              <w:rPr>
                <w:rFonts w:ascii="Arial" w:hAnsi="Arial" w:cs="Arial"/>
                <w:sz w:val="20"/>
                <w:szCs w:val="20"/>
              </w:rPr>
              <w:t>(core curriculum, 8.A)</w:t>
            </w:r>
          </w:p>
        </w:tc>
        <w:tc>
          <w:tcPr>
            <w:tcW w:w="3415" w:type="dxa"/>
            <w:shd w:val="clear" w:color="auto" w:fill="auto"/>
            <w:vAlign w:val="center"/>
          </w:tcPr>
          <w:p w14:paraId="5A8469B7" w14:textId="4A09E3FC" w:rsidR="00B519F9" w:rsidRPr="00233595" w:rsidRDefault="008B280F" w:rsidP="008B280F">
            <w:pPr>
              <w:rPr>
                <w:rFonts w:ascii="Arial" w:hAnsi="Arial" w:cs="Arial"/>
                <w:b/>
                <w:sz w:val="20"/>
                <w:szCs w:val="20"/>
              </w:rPr>
            </w:pPr>
            <w:r w:rsidRPr="00233595">
              <w:rPr>
                <w:rFonts w:ascii="Arial" w:hAnsi="Arial" w:cs="Arial"/>
                <w:sz w:val="20"/>
                <w:szCs w:val="20"/>
              </w:rPr>
              <w:t>20</w:t>
            </w:r>
            <w:r w:rsidR="00B519F9" w:rsidRPr="00233595">
              <w:rPr>
                <w:rFonts w:ascii="Arial" w:hAnsi="Arial" w:cs="Arial"/>
                <w:sz w:val="20"/>
                <w:szCs w:val="20"/>
              </w:rPr>
              <w:t>%</w:t>
            </w:r>
          </w:p>
        </w:tc>
      </w:tr>
      <w:tr w:rsidR="00B519F9" w:rsidRPr="00233595" w14:paraId="64419ED9" w14:textId="77777777" w:rsidTr="001271F4">
        <w:tc>
          <w:tcPr>
            <w:tcW w:w="4495" w:type="dxa"/>
            <w:shd w:val="clear" w:color="auto" w:fill="auto"/>
          </w:tcPr>
          <w:p w14:paraId="21A7ABC7" w14:textId="77777777" w:rsidR="00B519F9" w:rsidRPr="00233595" w:rsidRDefault="00B519F9" w:rsidP="00C176AD">
            <w:pPr>
              <w:jc w:val="left"/>
              <w:rPr>
                <w:rFonts w:ascii="Arial" w:hAnsi="Arial" w:cs="Arial"/>
                <w:sz w:val="20"/>
                <w:szCs w:val="20"/>
              </w:rPr>
            </w:pPr>
            <w:r w:rsidRPr="00233595">
              <w:rPr>
                <w:rFonts w:ascii="Arial" w:hAnsi="Arial" w:cs="Arial"/>
                <w:sz w:val="20"/>
                <w:szCs w:val="20"/>
              </w:rPr>
              <w:t>Abbreviation Examination (1 X 100)</w:t>
            </w:r>
          </w:p>
        </w:tc>
        <w:tc>
          <w:tcPr>
            <w:tcW w:w="2160" w:type="dxa"/>
            <w:vMerge w:val="restart"/>
            <w:shd w:val="clear" w:color="auto" w:fill="auto"/>
            <w:vAlign w:val="center"/>
          </w:tcPr>
          <w:p w14:paraId="3875ACC9" w14:textId="34EB0CE7" w:rsidR="00B519F9" w:rsidRPr="00233595" w:rsidRDefault="00B519F9" w:rsidP="00C176AD">
            <w:pPr>
              <w:rPr>
                <w:rFonts w:ascii="Arial" w:hAnsi="Arial" w:cs="Arial"/>
                <w:sz w:val="20"/>
                <w:szCs w:val="20"/>
              </w:rPr>
            </w:pPr>
            <w:r w:rsidRPr="00233595">
              <w:rPr>
                <w:rFonts w:ascii="Arial" w:hAnsi="Arial" w:cs="Arial"/>
                <w:sz w:val="20"/>
                <w:szCs w:val="20"/>
              </w:rPr>
              <w:t>1200 points</w:t>
            </w:r>
          </w:p>
        </w:tc>
        <w:tc>
          <w:tcPr>
            <w:tcW w:w="3415" w:type="dxa"/>
            <w:vMerge w:val="restart"/>
            <w:shd w:val="clear" w:color="auto" w:fill="auto"/>
            <w:vAlign w:val="center"/>
          </w:tcPr>
          <w:p w14:paraId="15727D67" w14:textId="77777777" w:rsidR="00B519F9" w:rsidRPr="00233595" w:rsidRDefault="00B519F9" w:rsidP="00C176AD">
            <w:pPr>
              <w:rPr>
                <w:rFonts w:ascii="Arial" w:hAnsi="Arial" w:cs="Arial"/>
                <w:b/>
                <w:sz w:val="20"/>
                <w:szCs w:val="20"/>
              </w:rPr>
            </w:pPr>
            <w:r w:rsidRPr="00233595">
              <w:rPr>
                <w:rFonts w:ascii="Arial" w:hAnsi="Arial" w:cs="Arial"/>
                <w:sz w:val="20"/>
                <w:szCs w:val="20"/>
              </w:rPr>
              <w:t xml:space="preserve">30% </w:t>
            </w:r>
          </w:p>
        </w:tc>
      </w:tr>
      <w:tr w:rsidR="00B519F9" w:rsidRPr="00233595" w14:paraId="4D358003" w14:textId="77777777" w:rsidTr="001271F4">
        <w:tc>
          <w:tcPr>
            <w:tcW w:w="4495" w:type="dxa"/>
            <w:shd w:val="clear" w:color="auto" w:fill="auto"/>
          </w:tcPr>
          <w:p w14:paraId="4477E125" w14:textId="77777777" w:rsidR="00B519F9" w:rsidRPr="00233595" w:rsidRDefault="00B519F9" w:rsidP="00C176AD">
            <w:pPr>
              <w:jc w:val="left"/>
              <w:rPr>
                <w:rFonts w:ascii="Arial" w:hAnsi="Arial" w:cs="Arial"/>
                <w:sz w:val="20"/>
                <w:szCs w:val="20"/>
              </w:rPr>
            </w:pPr>
            <w:r w:rsidRPr="00233595">
              <w:rPr>
                <w:rFonts w:ascii="Arial" w:hAnsi="Arial" w:cs="Arial"/>
                <w:sz w:val="20"/>
                <w:szCs w:val="20"/>
              </w:rPr>
              <w:t>Anatomy Examinations (2 x 100)</w:t>
            </w:r>
          </w:p>
        </w:tc>
        <w:tc>
          <w:tcPr>
            <w:tcW w:w="2160" w:type="dxa"/>
            <w:vMerge/>
            <w:shd w:val="clear" w:color="auto" w:fill="auto"/>
          </w:tcPr>
          <w:p w14:paraId="46051B03" w14:textId="77777777" w:rsidR="00B519F9" w:rsidRPr="00233595" w:rsidRDefault="00B519F9" w:rsidP="00C176AD">
            <w:pPr>
              <w:jc w:val="left"/>
              <w:rPr>
                <w:rFonts w:ascii="Arial" w:hAnsi="Arial" w:cs="Arial"/>
                <w:sz w:val="20"/>
                <w:szCs w:val="20"/>
              </w:rPr>
            </w:pPr>
          </w:p>
        </w:tc>
        <w:tc>
          <w:tcPr>
            <w:tcW w:w="3415" w:type="dxa"/>
            <w:vMerge/>
            <w:shd w:val="clear" w:color="auto" w:fill="auto"/>
          </w:tcPr>
          <w:p w14:paraId="4CEA225F" w14:textId="77777777" w:rsidR="00B519F9" w:rsidRPr="00233595" w:rsidRDefault="00B519F9" w:rsidP="00C176AD">
            <w:pPr>
              <w:jc w:val="left"/>
              <w:rPr>
                <w:rFonts w:ascii="Arial" w:hAnsi="Arial" w:cs="Arial"/>
                <w:b/>
                <w:sz w:val="20"/>
                <w:szCs w:val="20"/>
              </w:rPr>
            </w:pPr>
          </w:p>
        </w:tc>
      </w:tr>
      <w:tr w:rsidR="00B519F9" w:rsidRPr="00233595" w14:paraId="3AB9124C" w14:textId="77777777" w:rsidTr="001271F4">
        <w:tc>
          <w:tcPr>
            <w:tcW w:w="4495" w:type="dxa"/>
            <w:shd w:val="clear" w:color="auto" w:fill="auto"/>
          </w:tcPr>
          <w:p w14:paraId="187CC357" w14:textId="3C71E1CD" w:rsidR="00B519F9" w:rsidRPr="00233595" w:rsidRDefault="00B519F9" w:rsidP="00C176AD">
            <w:pPr>
              <w:jc w:val="left"/>
              <w:rPr>
                <w:rFonts w:ascii="Arial" w:hAnsi="Arial" w:cs="Arial"/>
                <w:b/>
                <w:sz w:val="20"/>
                <w:szCs w:val="20"/>
              </w:rPr>
            </w:pPr>
            <w:r w:rsidRPr="00233595">
              <w:rPr>
                <w:rFonts w:ascii="Arial" w:hAnsi="Arial" w:cs="Arial"/>
                <w:sz w:val="20"/>
                <w:szCs w:val="20"/>
              </w:rPr>
              <w:t>Chapter Examinations (9 x 100)</w:t>
            </w:r>
          </w:p>
        </w:tc>
        <w:tc>
          <w:tcPr>
            <w:tcW w:w="2160" w:type="dxa"/>
            <w:vMerge/>
            <w:shd w:val="clear" w:color="auto" w:fill="auto"/>
            <w:vAlign w:val="center"/>
          </w:tcPr>
          <w:p w14:paraId="055EA8B1" w14:textId="77777777" w:rsidR="00B519F9" w:rsidRPr="00233595" w:rsidRDefault="00B519F9" w:rsidP="00C176AD">
            <w:pPr>
              <w:rPr>
                <w:rFonts w:ascii="Arial" w:hAnsi="Arial" w:cs="Arial"/>
                <w:b/>
                <w:sz w:val="20"/>
                <w:szCs w:val="20"/>
              </w:rPr>
            </w:pPr>
          </w:p>
        </w:tc>
        <w:tc>
          <w:tcPr>
            <w:tcW w:w="3415" w:type="dxa"/>
            <w:vMerge/>
            <w:shd w:val="clear" w:color="auto" w:fill="auto"/>
          </w:tcPr>
          <w:p w14:paraId="1B7A37BD" w14:textId="77777777" w:rsidR="00B519F9" w:rsidRPr="00233595" w:rsidRDefault="00B519F9" w:rsidP="00C176AD">
            <w:pPr>
              <w:jc w:val="left"/>
              <w:rPr>
                <w:rFonts w:ascii="Arial" w:hAnsi="Arial" w:cs="Arial"/>
                <w:b/>
                <w:sz w:val="20"/>
                <w:szCs w:val="20"/>
              </w:rPr>
            </w:pPr>
          </w:p>
        </w:tc>
      </w:tr>
      <w:tr w:rsidR="00B519F9" w:rsidRPr="00233595" w14:paraId="6C93F8C5" w14:textId="77777777" w:rsidTr="001271F4">
        <w:tc>
          <w:tcPr>
            <w:tcW w:w="4495" w:type="dxa"/>
            <w:shd w:val="clear" w:color="auto" w:fill="auto"/>
          </w:tcPr>
          <w:p w14:paraId="68FFAFC5" w14:textId="77777777" w:rsidR="00B519F9" w:rsidRPr="00233595" w:rsidRDefault="00B519F9" w:rsidP="00C176AD">
            <w:pPr>
              <w:jc w:val="left"/>
              <w:rPr>
                <w:rFonts w:ascii="Arial" w:hAnsi="Arial" w:cs="Arial"/>
                <w:b/>
                <w:sz w:val="20"/>
                <w:szCs w:val="20"/>
              </w:rPr>
            </w:pPr>
            <w:r w:rsidRPr="00233595">
              <w:rPr>
                <w:rFonts w:ascii="Arial" w:hAnsi="Arial" w:cs="Arial"/>
                <w:sz w:val="20"/>
                <w:szCs w:val="20"/>
              </w:rPr>
              <w:t>Project(s) (3 x 100)</w:t>
            </w:r>
          </w:p>
        </w:tc>
        <w:tc>
          <w:tcPr>
            <w:tcW w:w="2160" w:type="dxa"/>
            <w:vMerge w:val="restart"/>
            <w:shd w:val="clear" w:color="auto" w:fill="auto"/>
            <w:vAlign w:val="center"/>
          </w:tcPr>
          <w:p w14:paraId="34070151" w14:textId="77777777" w:rsidR="00B519F9" w:rsidRPr="00233595" w:rsidRDefault="00B519F9" w:rsidP="00C176AD">
            <w:pPr>
              <w:rPr>
                <w:rFonts w:ascii="Arial" w:hAnsi="Arial" w:cs="Arial"/>
                <w:b/>
                <w:sz w:val="20"/>
                <w:szCs w:val="20"/>
              </w:rPr>
            </w:pPr>
            <w:r w:rsidRPr="00233595">
              <w:rPr>
                <w:rFonts w:ascii="Arial" w:hAnsi="Arial" w:cs="Arial"/>
                <w:sz w:val="20"/>
                <w:szCs w:val="20"/>
              </w:rPr>
              <w:t>700 points</w:t>
            </w:r>
          </w:p>
        </w:tc>
        <w:tc>
          <w:tcPr>
            <w:tcW w:w="3415" w:type="dxa"/>
            <w:vMerge w:val="restart"/>
            <w:shd w:val="clear" w:color="auto" w:fill="auto"/>
            <w:vAlign w:val="center"/>
          </w:tcPr>
          <w:p w14:paraId="0BCA57B9" w14:textId="77777777" w:rsidR="00B519F9" w:rsidRPr="00233595" w:rsidRDefault="00B519F9" w:rsidP="00C176AD">
            <w:pPr>
              <w:rPr>
                <w:rFonts w:ascii="Arial" w:hAnsi="Arial" w:cs="Arial"/>
                <w:b/>
                <w:sz w:val="20"/>
                <w:szCs w:val="20"/>
              </w:rPr>
            </w:pPr>
            <w:r w:rsidRPr="00233595">
              <w:rPr>
                <w:rFonts w:ascii="Arial" w:hAnsi="Arial" w:cs="Arial"/>
                <w:sz w:val="20"/>
                <w:szCs w:val="20"/>
              </w:rPr>
              <w:t>20%</w:t>
            </w:r>
          </w:p>
        </w:tc>
      </w:tr>
      <w:tr w:rsidR="00B519F9" w:rsidRPr="00233595" w14:paraId="50E4FD07" w14:textId="77777777" w:rsidTr="001271F4">
        <w:tc>
          <w:tcPr>
            <w:tcW w:w="4495" w:type="dxa"/>
            <w:shd w:val="clear" w:color="auto" w:fill="auto"/>
          </w:tcPr>
          <w:p w14:paraId="03BB8FFC" w14:textId="77777777" w:rsidR="00B519F9" w:rsidRPr="00233595" w:rsidRDefault="00B519F9" w:rsidP="00C176AD">
            <w:pPr>
              <w:jc w:val="left"/>
              <w:rPr>
                <w:rFonts w:ascii="Arial" w:hAnsi="Arial" w:cs="Arial"/>
                <w:b/>
                <w:sz w:val="20"/>
                <w:szCs w:val="20"/>
              </w:rPr>
            </w:pPr>
            <w:r w:rsidRPr="00233595">
              <w:rPr>
                <w:rFonts w:ascii="Arial" w:hAnsi="Arial" w:cs="Arial"/>
                <w:sz w:val="20"/>
                <w:szCs w:val="20"/>
              </w:rPr>
              <w:t>Presentation x2/Professionalism x1 (3 x 100)</w:t>
            </w:r>
          </w:p>
        </w:tc>
        <w:tc>
          <w:tcPr>
            <w:tcW w:w="2160" w:type="dxa"/>
            <w:vMerge/>
            <w:shd w:val="clear" w:color="auto" w:fill="auto"/>
          </w:tcPr>
          <w:p w14:paraId="4D8F781C" w14:textId="77777777" w:rsidR="00B519F9" w:rsidRPr="00233595" w:rsidRDefault="00B519F9" w:rsidP="00C176AD">
            <w:pPr>
              <w:jc w:val="left"/>
              <w:rPr>
                <w:rFonts w:ascii="Arial" w:hAnsi="Arial" w:cs="Arial"/>
                <w:b/>
                <w:sz w:val="20"/>
                <w:szCs w:val="20"/>
              </w:rPr>
            </w:pPr>
          </w:p>
        </w:tc>
        <w:tc>
          <w:tcPr>
            <w:tcW w:w="3415" w:type="dxa"/>
            <w:vMerge/>
            <w:shd w:val="clear" w:color="auto" w:fill="auto"/>
          </w:tcPr>
          <w:p w14:paraId="13FFA18B" w14:textId="77777777" w:rsidR="00B519F9" w:rsidRPr="00233595" w:rsidRDefault="00B519F9" w:rsidP="00C176AD">
            <w:pPr>
              <w:jc w:val="left"/>
              <w:rPr>
                <w:rFonts w:ascii="Arial" w:hAnsi="Arial" w:cs="Arial"/>
                <w:b/>
                <w:sz w:val="20"/>
                <w:szCs w:val="20"/>
              </w:rPr>
            </w:pPr>
          </w:p>
        </w:tc>
      </w:tr>
      <w:tr w:rsidR="00B519F9" w:rsidRPr="00233595" w14:paraId="05573FBE" w14:textId="77777777" w:rsidTr="001271F4">
        <w:tc>
          <w:tcPr>
            <w:tcW w:w="4495" w:type="dxa"/>
            <w:shd w:val="clear" w:color="auto" w:fill="auto"/>
          </w:tcPr>
          <w:p w14:paraId="7BCBE3D6" w14:textId="6B3D7D1F" w:rsidR="00B519F9" w:rsidRPr="00233595" w:rsidRDefault="00B519F9" w:rsidP="00C176AD">
            <w:pPr>
              <w:jc w:val="left"/>
              <w:rPr>
                <w:rFonts w:ascii="Arial" w:hAnsi="Arial" w:cs="Arial"/>
                <w:sz w:val="20"/>
                <w:szCs w:val="20"/>
              </w:rPr>
            </w:pPr>
            <w:r w:rsidRPr="00233595">
              <w:rPr>
                <w:rFonts w:ascii="Arial" w:hAnsi="Arial" w:cs="Arial"/>
                <w:sz w:val="20"/>
                <w:szCs w:val="20"/>
              </w:rPr>
              <w:t xml:space="preserve">Coursework/Drug Cards/Exercises/Vital Signs </w:t>
            </w:r>
          </w:p>
        </w:tc>
        <w:tc>
          <w:tcPr>
            <w:tcW w:w="2160" w:type="dxa"/>
            <w:vMerge/>
            <w:shd w:val="clear" w:color="auto" w:fill="auto"/>
          </w:tcPr>
          <w:p w14:paraId="57F070F7" w14:textId="77777777" w:rsidR="00B519F9" w:rsidRPr="00233595" w:rsidRDefault="00B519F9" w:rsidP="00C176AD">
            <w:pPr>
              <w:ind w:left="1080"/>
              <w:jc w:val="left"/>
              <w:rPr>
                <w:rFonts w:ascii="Arial" w:hAnsi="Arial" w:cs="Arial"/>
                <w:sz w:val="20"/>
                <w:szCs w:val="20"/>
              </w:rPr>
            </w:pPr>
          </w:p>
        </w:tc>
        <w:tc>
          <w:tcPr>
            <w:tcW w:w="3415" w:type="dxa"/>
            <w:vMerge/>
            <w:shd w:val="clear" w:color="auto" w:fill="auto"/>
          </w:tcPr>
          <w:p w14:paraId="3E2AA70C" w14:textId="77777777" w:rsidR="00B519F9" w:rsidRPr="00233595" w:rsidRDefault="00B519F9" w:rsidP="00C176AD">
            <w:pPr>
              <w:jc w:val="left"/>
              <w:rPr>
                <w:rFonts w:ascii="Arial" w:hAnsi="Arial" w:cs="Arial"/>
                <w:b/>
                <w:sz w:val="20"/>
                <w:szCs w:val="20"/>
              </w:rPr>
            </w:pPr>
          </w:p>
        </w:tc>
      </w:tr>
      <w:tr w:rsidR="00B519F9" w:rsidRPr="00233595" w14:paraId="3B96F9CB" w14:textId="77777777" w:rsidTr="001271F4">
        <w:tc>
          <w:tcPr>
            <w:tcW w:w="4495" w:type="dxa"/>
            <w:shd w:val="clear" w:color="auto" w:fill="auto"/>
            <w:vAlign w:val="center"/>
          </w:tcPr>
          <w:p w14:paraId="301FD1A3" w14:textId="6ECC99C7" w:rsidR="00B519F9" w:rsidRPr="00233595" w:rsidRDefault="00B519F9" w:rsidP="00B519F9">
            <w:pPr>
              <w:jc w:val="left"/>
              <w:rPr>
                <w:rFonts w:ascii="Arial" w:hAnsi="Arial" w:cs="Arial"/>
                <w:sz w:val="20"/>
                <w:szCs w:val="20"/>
              </w:rPr>
            </w:pPr>
            <w:r w:rsidRPr="00233595">
              <w:rPr>
                <w:rFonts w:ascii="Arial" w:hAnsi="Arial" w:cs="Arial"/>
                <w:sz w:val="20"/>
                <w:szCs w:val="20"/>
              </w:rPr>
              <w:t>Medication Dosage Calculation Exams</w:t>
            </w:r>
            <w:r w:rsidR="004B2286" w:rsidRPr="00233595">
              <w:rPr>
                <w:rFonts w:ascii="Arial" w:hAnsi="Arial" w:cs="Arial"/>
                <w:sz w:val="20"/>
                <w:szCs w:val="20"/>
              </w:rPr>
              <w:t xml:space="preserve"> (4 x 100)</w:t>
            </w:r>
          </w:p>
        </w:tc>
        <w:tc>
          <w:tcPr>
            <w:tcW w:w="2160" w:type="dxa"/>
            <w:shd w:val="clear" w:color="auto" w:fill="auto"/>
            <w:vAlign w:val="center"/>
          </w:tcPr>
          <w:p w14:paraId="4FBA1E2D" w14:textId="7F046464" w:rsidR="00B519F9" w:rsidRPr="00233595" w:rsidRDefault="004B2286" w:rsidP="00C176AD">
            <w:pPr>
              <w:rPr>
                <w:rFonts w:ascii="Arial" w:hAnsi="Arial" w:cs="Arial"/>
                <w:sz w:val="20"/>
                <w:szCs w:val="20"/>
              </w:rPr>
            </w:pPr>
            <w:r w:rsidRPr="00233595">
              <w:rPr>
                <w:rFonts w:ascii="Arial" w:hAnsi="Arial" w:cs="Arial"/>
                <w:sz w:val="20"/>
                <w:szCs w:val="20"/>
              </w:rPr>
              <w:t>400 points</w:t>
            </w:r>
          </w:p>
        </w:tc>
        <w:tc>
          <w:tcPr>
            <w:tcW w:w="3415" w:type="dxa"/>
            <w:shd w:val="clear" w:color="auto" w:fill="auto"/>
            <w:vAlign w:val="center"/>
          </w:tcPr>
          <w:p w14:paraId="32247486" w14:textId="7B26EA5D" w:rsidR="00B519F9" w:rsidRPr="00233595" w:rsidRDefault="00B519F9" w:rsidP="00C176AD">
            <w:pPr>
              <w:rPr>
                <w:rFonts w:ascii="Arial" w:hAnsi="Arial" w:cs="Arial"/>
                <w:sz w:val="20"/>
                <w:szCs w:val="20"/>
              </w:rPr>
            </w:pPr>
            <w:r w:rsidRPr="00233595">
              <w:rPr>
                <w:rFonts w:ascii="Arial" w:hAnsi="Arial" w:cs="Arial"/>
                <w:sz w:val="20"/>
                <w:szCs w:val="20"/>
              </w:rPr>
              <w:t>10%</w:t>
            </w:r>
          </w:p>
        </w:tc>
      </w:tr>
      <w:tr w:rsidR="00B519F9" w:rsidRPr="00233595" w14:paraId="1DC5195C" w14:textId="77777777" w:rsidTr="001271F4">
        <w:tc>
          <w:tcPr>
            <w:tcW w:w="4495" w:type="dxa"/>
            <w:shd w:val="clear" w:color="auto" w:fill="auto"/>
            <w:vAlign w:val="center"/>
          </w:tcPr>
          <w:p w14:paraId="7F352154" w14:textId="77777777" w:rsidR="00B519F9" w:rsidRPr="00233595" w:rsidRDefault="00B519F9" w:rsidP="00C176AD">
            <w:pPr>
              <w:jc w:val="left"/>
              <w:rPr>
                <w:rFonts w:ascii="Arial" w:hAnsi="Arial" w:cs="Arial"/>
                <w:sz w:val="20"/>
                <w:szCs w:val="20"/>
              </w:rPr>
            </w:pPr>
            <w:r w:rsidRPr="00233595">
              <w:rPr>
                <w:rFonts w:ascii="Arial" w:hAnsi="Arial" w:cs="Arial"/>
                <w:sz w:val="20"/>
                <w:szCs w:val="20"/>
              </w:rPr>
              <w:t>Midterm Exam (1 x 100)</w:t>
            </w:r>
          </w:p>
        </w:tc>
        <w:tc>
          <w:tcPr>
            <w:tcW w:w="2160" w:type="dxa"/>
            <w:vMerge w:val="restart"/>
            <w:shd w:val="clear" w:color="auto" w:fill="auto"/>
            <w:vAlign w:val="center"/>
          </w:tcPr>
          <w:p w14:paraId="344C9465" w14:textId="77777777" w:rsidR="00B519F9" w:rsidRPr="00233595" w:rsidRDefault="00B519F9" w:rsidP="00C176AD">
            <w:pPr>
              <w:rPr>
                <w:rFonts w:ascii="Arial" w:hAnsi="Arial" w:cs="Arial"/>
                <w:b/>
                <w:sz w:val="20"/>
                <w:szCs w:val="20"/>
              </w:rPr>
            </w:pPr>
            <w:r w:rsidRPr="00233595">
              <w:rPr>
                <w:rFonts w:ascii="Arial" w:hAnsi="Arial" w:cs="Arial"/>
                <w:sz w:val="20"/>
                <w:szCs w:val="20"/>
              </w:rPr>
              <w:t>200 points</w:t>
            </w:r>
          </w:p>
        </w:tc>
        <w:tc>
          <w:tcPr>
            <w:tcW w:w="3415" w:type="dxa"/>
            <w:vMerge w:val="restart"/>
            <w:shd w:val="clear" w:color="auto" w:fill="auto"/>
            <w:vAlign w:val="center"/>
          </w:tcPr>
          <w:p w14:paraId="78E5AA59" w14:textId="77777777" w:rsidR="00B519F9" w:rsidRPr="00233595" w:rsidRDefault="00B519F9" w:rsidP="00C176AD">
            <w:pPr>
              <w:rPr>
                <w:rFonts w:ascii="Arial" w:hAnsi="Arial" w:cs="Arial"/>
                <w:b/>
                <w:sz w:val="20"/>
                <w:szCs w:val="20"/>
              </w:rPr>
            </w:pPr>
            <w:r w:rsidRPr="00233595">
              <w:rPr>
                <w:rFonts w:ascii="Arial" w:hAnsi="Arial" w:cs="Arial"/>
                <w:sz w:val="20"/>
                <w:szCs w:val="20"/>
              </w:rPr>
              <w:t>20%</w:t>
            </w:r>
          </w:p>
        </w:tc>
      </w:tr>
      <w:tr w:rsidR="00B519F9" w:rsidRPr="00233595" w14:paraId="383E5716" w14:textId="77777777" w:rsidTr="001271F4">
        <w:tc>
          <w:tcPr>
            <w:tcW w:w="4495" w:type="dxa"/>
            <w:shd w:val="clear" w:color="auto" w:fill="auto"/>
            <w:vAlign w:val="center"/>
          </w:tcPr>
          <w:p w14:paraId="2D6AB02C" w14:textId="77777777" w:rsidR="00B519F9" w:rsidRPr="00233595" w:rsidRDefault="00B519F9" w:rsidP="00C176AD">
            <w:pPr>
              <w:jc w:val="left"/>
              <w:rPr>
                <w:rFonts w:ascii="Arial" w:hAnsi="Arial" w:cs="Arial"/>
                <w:sz w:val="20"/>
                <w:szCs w:val="20"/>
              </w:rPr>
            </w:pPr>
            <w:r w:rsidRPr="00233595">
              <w:rPr>
                <w:rFonts w:ascii="Arial" w:hAnsi="Arial" w:cs="Arial"/>
                <w:sz w:val="20"/>
                <w:szCs w:val="20"/>
              </w:rPr>
              <w:t>Final Exam (1 x 100)</w:t>
            </w:r>
          </w:p>
        </w:tc>
        <w:tc>
          <w:tcPr>
            <w:tcW w:w="2160" w:type="dxa"/>
            <w:vMerge/>
            <w:shd w:val="clear" w:color="auto" w:fill="auto"/>
          </w:tcPr>
          <w:p w14:paraId="70F541FA" w14:textId="77777777" w:rsidR="00B519F9" w:rsidRPr="00233595" w:rsidRDefault="00B519F9" w:rsidP="00C176AD">
            <w:pPr>
              <w:jc w:val="left"/>
              <w:rPr>
                <w:rFonts w:ascii="Arial" w:hAnsi="Arial" w:cs="Arial"/>
                <w:b/>
                <w:sz w:val="20"/>
                <w:szCs w:val="20"/>
              </w:rPr>
            </w:pPr>
          </w:p>
        </w:tc>
        <w:tc>
          <w:tcPr>
            <w:tcW w:w="3415" w:type="dxa"/>
            <w:vMerge/>
            <w:shd w:val="clear" w:color="auto" w:fill="auto"/>
          </w:tcPr>
          <w:p w14:paraId="0BF1044B" w14:textId="77777777" w:rsidR="00B519F9" w:rsidRPr="00233595" w:rsidRDefault="00B519F9" w:rsidP="00C176AD">
            <w:pPr>
              <w:jc w:val="left"/>
              <w:rPr>
                <w:rFonts w:ascii="Arial" w:hAnsi="Arial" w:cs="Arial"/>
                <w:b/>
                <w:sz w:val="20"/>
                <w:szCs w:val="20"/>
              </w:rPr>
            </w:pPr>
          </w:p>
        </w:tc>
      </w:tr>
      <w:tr w:rsidR="00B519F9" w:rsidRPr="00233595" w14:paraId="3B11DBBA" w14:textId="77777777" w:rsidTr="001271F4">
        <w:tc>
          <w:tcPr>
            <w:tcW w:w="4495" w:type="dxa"/>
            <w:shd w:val="clear" w:color="auto" w:fill="auto"/>
          </w:tcPr>
          <w:p w14:paraId="4A9FB66A" w14:textId="77777777" w:rsidR="00B519F9" w:rsidRPr="00233595" w:rsidRDefault="00B519F9" w:rsidP="00C176AD">
            <w:pPr>
              <w:jc w:val="right"/>
              <w:rPr>
                <w:rFonts w:ascii="Arial" w:hAnsi="Arial" w:cs="Arial"/>
                <w:b/>
                <w:sz w:val="20"/>
                <w:szCs w:val="20"/>
              </w:rPr>
            </w:pPr>
            <w:r w:rsidRPr="00233595">
              <w:rPr>
                <w:rFonts w:ascii="Arial" w:hAnsi="Arial" w:cs="Arial"/>
                <w:sz w:val="20"/>
                <w:szCs w:val="20"/>
              </w:rPr>
              <w:lastRenderedPageBreak/>
              <w:t>TOTAL</w:t>
            </w:r>
          </w:p>
        </w:tc>
        <w:tc>
          <w:tcPr>
            <w:tcW w:w="2160" w:type="dxa"/>
            <w:shd w:val="clear" w:color="auto" w:fill="auto"/>
            <w:vAlign w:val="center"/>
          </w:tcPr>
          <w:p w14:paraId="6C25EF06" w14:textId="6341719D" w:rsidR="00B519F9" w:rsidRPr="00233595" w:rsidRDefault="004B2286" w:rsidP="00C176AD">
            <w:pPr>
              <w:rPr>
                <w:rFonts w:ascii="Arial" w:hAnsi="Arial" w:cs="Arial"/>
                <w:b/>
                <w:sz w:val="20"/>
                <w:szCs w:val="20"/>
              </w:rPr>
            </w:pPr>
            <w:r w:rsidRPr="00233595">
              <w:rPr>
                <w:rFonts w:ascii="Arial" w:hAnsi="Arial" w:cs="Arial"/>
                <w:sz w:val="20"/>
                <w:szCs w:val="20"/>
              </w:rPr>
              <w:t>25</w:t>
            </w:r>
            <w:r w:rsidR="00B519F9" w:rsidRPr="00233595">
              <w:rPr>
                <w:rFonts w:ascii="Arial" w:hAnsi="Arial" w:cs="Arial"/>
                <w:sz w:val="20"/>
                <w:szCs w:val="20"/>
              </w:rPr>
              <w:t>00 points</w:t>
            </w:r>
          </w:p>
        </w:tc>
        <w:tc>
          <w:tcPr>
            <w:tcW w:w="3415" w:type="dxa"/>
            <w:shd w:val="clear" w:color="auto" w:fill="auto"/>
            <w:vAlign w:val="center"/>
          </w:tcPr>
          <w:p w14:paraId="064FB650" w14:textId="77777777" w:rsidR="00B519F9" w:rsidRPr="00233595" w:rsidRDefault="00B519F9" w:rsidP="00C176AD">
            <w:pPr>
              <w:rPr>
                <w:rFonts w:ascii="Arial" w:hAnsi="Arial" w:cs="Arial"/>
                <w:b/>
                <w:sz w:val="20"/>
                <w:szCs w:val="20"/>
              </w:rPr>
            </w:pPr>
            <w:r w:rsidRPr="00233595">
              <w:rPr>
                <w:rFonts w:ascii="Arial" w:hAnsi="Arial" w:cs="Arial"/>
                <w:sz w:val="20"/>
                <w:szCs w:val="20"/>
              </w:rPr>
              <w:t>100%</w:t>
            </w:r>
          </w:p>
        </w:tc>
      </w:tr>
    </w:tbl>
    <w:p w14:paraId="1F2D4E0F" w14:textId="77777777" w:rsidR="00B519F9" w:rsidRPr="00233595" w:rsidRDefault="00B519F9" w:rsidP="00330527">
      <w:pPr>
        <w:pStyle w:val="ListParagraph"/>
        <w:spacing w:after="0" w:line="240" w:lineRule="auto"/>
        <w:jc w:val="both"/>
        <w:rPr>
          <w:b/>
          <w:szCs w:val="20"/>
        </w:rPr>
      </w:pPr>
    </w:p>
    <w:p w14:paraId="54DA951A" w14:textId="516D34D9" w:rsidR="00227572" w:rsidRPr="00233595" w:rsidRDefault="00227572" w:rsidP="00BE518A">
      <w:pPr>
        <w:pStyle w:val="ListParagraph"/>
        <w:numPr>
          <w:ilvl w:val="0"/>
          <w:numId w:val="20"/>
        </w:numPr>
        <w:spacing w:after="0" w:line="240" w:lineRule="auto"/>
        <w:ind w:left="720"/>
        <w:jc w:val="both"/>
        <w:rPr>
          <w:b/>
          <w:szCs w:val="20"/>
        </w:rPr>
      </w:pPr>
      <w:r w:rsidRPr="00233595">
        <w:rPr>
          <w:b/>
          <w:szCs w:val="20"/>
        </w:rPr>
        <w:t>COURSE METHODOLOGY:</w:t>
      </w:r>
      <w:r w:rsidR="005F40A5" w:rsidRPr="00233595">
        <w:rPr>
          <w:i/>
          <w:szCs w:val="20"/>
        </w:rPr>
        <w:t xml:space="preserve"> </w:t>
      </w:r>
      <w:r w:rsidR="005F40A5" w:rsidRPr="00233595">
        <w:rPr>
          <w:b/>
          <w:i/>
          <w:szCs w:val="20"/>
          <w:u w:val="single"/>
        </w:rPr>
        <w:t>(See Course Syllabus – Individual Instructor Specific)</w:t>
      </w:r>
    </w:p>
    <w:p w14:paraId="6096EB48" w14:textId="77777777" w:rsidR="00227572" w:rsidRPr="00233595" w:rsidRDefault="00227572" w:rsidP="00330527">
      <w:pPr>
        <w:pStyle w:val="ListParagraph"/>
        <w:spacing w:after="0" w:line="240" w:lineRule="auto"/>
        <w:rPr>
          <w:szCs w:val="20"/>
        </w:rPr>
      </w:pPr>
      <w:r w:rsidRPr="00233595">
        <w:rPr>
          <w:szCs w:val="20"/>
        </w:rPr>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18CD253D" w14:textId="77777777" w:rsidR="00227572" w:rsidRPr="00233595" w:rsidRDefault="00227572" w:rsidP="00330527">
      <w:pPr>
        <w:pStyle w:val="ListParagraph"/>
        <w:spacing w:after="0" w:line="240" w:lineRule="auto"/>
        <w:rPr>
          <w:szCs w:val="20"/>
        </w:rPr>
      </w:pPr>
    </w:p>
    <w:p w14:paraId="26B58F74" w14:textId="01A81F6C" w:rsidR="00B80687" w:rsidRPr="00233595" w:rsidRDefault="00227572" w:rsidP="00330527">
      <w:pPr>
        <w:pStyle w:val="ListParagraph"/>
        <w:tabs>
          <w:tab w:val="left" w:pos="-1440"/>
          <w:tab w:val="left" w:pos="0"/>
        </w:tabs>
        <w:spacing w:after="0" w:line="240" w:lineRule="auto"/>
        <w:rPr>
          <w:spacing w:val="-3"/>
          <w:szCs w:val="20"/>
        </w:rPr>
      </w:pPr>
      <w:r w:rsidRPr="00233595">
        <w:rPr>
          <w:szCs w:val="20"/>
        </w:rPr>
        <w:t xml:space="preserve">Following </w:t>
      </w:r>
      <w:r w:rsidR="00344A6F" w:rsidRPr="00233595">
        <w:rPr>
          <w:szCs w:val="20"/>
        </w:rPr>
        <w:t>chapter reading, discussion, and demonstration</w:t>
      </w:r>
      <w:r w:rsidRPr="00233595">
        <w:rPr>
          <w:szCs w:val="20"/>
        </w:rPr>
        <w:t xml:space="preserve"> </w:t>
      </w:r>
      <w:r w:rsidR="00344A6F" w:rsidRPr="00233595">
        <w:rPr>
          <w:szCs w:val="20"/>
        </w:rPr>
        <w:t xml:space="preserve">of </w:t>
      </w:r>
      <w:r w:rsidRPr="00233595">
        <w:rPr>
          <w:szCs w:val="20"/>
        </w:rPr>
        <w:t>the psychomotor skill</w:t>
      </w:r>
      <w:r w:rsidR="00344A6F" w:rsidRPr="00233595">
        <w:rPr>
          <w:szCs w:val="20"/>
        </w:rPr>
        <w:t xml:space="preserve"> (instructor, video, etc</w:t>
      </w:r>
      <w:r w:rsidR="0005147A" w:rsidRPr="00233595">
        <w:rPr>
          <w:szCs w:val="20"/>
        </w:rPr>
        <w:t>.</w:t>
      </w:r>
      <w:r w:rsidR="00344A6F" w:rsidRPr="00233595">
        <w:rPr>
          <w:szCs w:val="20"/>
        </w:rPr>
        <w:t xml:space="preserve">), </w:t>
      </w:r>
      <w:r w:rsidRPr="00233595">
        <w:rPr>
          <w:szCs w:val="20"/>
        </w:rPr>
        <w:t xml:space="preserve">students will practice for return demonstration at required competency level. CBE will be utilized for skill competency in the lab and in the practicum site setting. </w:t>
      </w:r>
      <w:r w:rsidRPr="00233595">
        <w:rPr>
          <w:spacing w:val="-3"/>
          <w:szCs w:val="20"/>
        </w:rPr>
        <w:t xml:space="preserve">Students must successfully pass 100% of the psychomotor and affective </w:t>
      </w:r>
      <w:r w:rsidR="00DB1066" w:rsidRPr="00233595">
        <w:rPr>
          <w:spacing w:val="-3"/>
          <w:szCs w:val="20"/>
        </w:rPr>
        <w:t>competencies, with a score of 80</w:t>
      </w:r>
      <w:r w:rsidRPr="00233595">
        <w:rPr>
          <w:spacing w:val="-3"/>
          <w:szCs w:val="20"/>
        </w:rPr>
        <w:t xml:space="preserve">% or higher, within two demonstration attempts in order to pass the course and/or progress in the program (see </w:t>
      </w:r>
      <w:r w:rsidR="00B80687" w:rsidRPr="00233595">
        <w:rPr>
          <w:b/>
          <w:spacing w:val="-3"/>
          <w:szCs w:val="20"/>
        </w:rPr>
        <w:t xml:space="preserve">12. </w:t>
      </w:r>
      <w:r w:rsidR="00B80687" w:rsidRPr="00233595">
        <w:rPr>
          <w:b/>
          <w:szCs w:val="20"/>
        </w:rPr>
        <w:t>GRADING PROCEDURES OR ASSESSMENTS</w:t>
      </w:r>
      <w:r w:rsidRPr="00233595">
        <w:rPr>
          <w:spacing w:val="-3"/>
          <w:szCs w:val="20"/>
        </w:rPr>
        <w:t>).</w:t>
      </w:r>
    </w:p>
    <w:p w14:paraId="668207FB" w14:textId="77777777" w:rsidR="00677541" w:rsidRPr="00233595" w:rsidRDefault="00677541" w:rsidP="00330527">
      <w:pPr>
        <w:pStyle w:val="ListParagraph"/>
        <w:tabs>
          <w:tab w:val="left" w:pos="-1440"/>
          <w:tab w:val="left" w:pos="0"/>
        </w:tabs>
        <w:spacing w:after="0" w:line="240" w:lineRule="auto"/>
        <w:rPr>
          <w:spacing w:val="-3"/>
          <w:szCs w:val="20"/>
        </w:rPr>
      </w:pPr>
    </w:p>
    <w:tbl>
      <w:tblPr>
        <w:tblStyle w:val="TableGrid"/>
        <w:tblW w:w="9906" w:type="dxa"/>
        <w:tblInd w:w="715" w:type="dxa"/>
        <w:tblLook w:val="04A0" w:firstRow="1" w:lastRow="0" w:firstColumn="1" w:lastColumn="0" w:noHBand="0" w:noVBand="1"/>
      </w:tblPr>
      <w:tblGrid>
        <w:gridCol w:w="5580"/>
        <w:gridCol w:w="1620"/>
        <w:gridCol w:w="2706"/>
      </w:tblGrid>
      <w:tr w:rsidR="00732A76" w:rsidRPr="00233595" w14:paraId="7C2CAF0D" w14:textId="77777777" w:rsidTr="00330527">
        <w:tc>
          <w:tcPr>
            <w:tcW w:w="5580" w:type="dxa"/>
            <w:vAlign w:val="center"/>
          </w:tcPr>
          <w:p w14:paraId="4BEDAF3F" w14:textId="77777777" w:rsidR="00227572" w:rsidRPr="00233595" w:rsidRDefault="00227572" w:rsidP="00330527">
            <w:pPr>
              <w:rPr>
                <w:rFonts w:ascii="Arial" w:hAnsi="Arial" w:cs="Arial"/>
                <w:b/>
                <w:sz w:val="20"/>
                <w:szCs w:val="20"/>
              </w:rPr>
            </w:pPr>
            <w:r w:rsidRPr="00233595">
              <w:rPr>
                <w:rFonts w:ascii="Arial" w:hAnsi="Arial" w:cs="Arial"/>
                <w:b/>
                <w:sz w:val="20"/>
                <w:szCs w:val="20"/>
              </w:rPr>
              <w:t>CAMPUS COURSE</w:t>
            </w:r>
          </w:p>
        </w:tc>
        <w:tc>
          <w:tcPr>
            <w:tcW w:w="1620" w:type="dxa"/>
            <w:vAlign w:val="center"/>
          </w:tcPr>
          <w:p w14:paraId="7868D182" w14:textId="77777777" w:rsidR="00227572" w:rsidRPr="00233595" w:rsidRDefault="00227572" w:rsidP="00330527">
            <w:pPr>
              <w:rPr>
                <w:rFonts w:ascii="Arial" w:hAnsi="Arial" w:cs="Arial"/>
                <w:b/>
                <w:sz w:val="20"/>
                <w:szCs w:val="20"/>
              </w:rPr>
            </w:pPr>
            <w:r w:rsidRPr="00233595">
              <w:rPr>
                <w:rFonts w:ascii="Arial" w:hAnsi="Arial" w:cs="Arial"/>
                <w:b/>
                <w:sz w:val="20"/>
                <w:szCs w:val="20"/>
              </w:rPr>
              <w:t>CAMPUS HYBRID</w:t>
            </w:r>
          </w:p>
        </w:tc>
        <w:tc>
          <w:tcPr>
            <w:tcW w:w="2706" w:type="dxa"/>
          </w:tcPr>
          <w:p w14:paraId="1454D0BE" w14:textId="77777777" w:rsidR="00330527" w:rsidRPr="00233595" w:rsidRDefault="00732A76" w:rsidP="00330527">
            <w:pPr>
              <w:rPr>
                <w:rFonts w:ascii="Arial" w:hAnsi="Arial" w:cs="Arial"/>
                <w:b/>
                <w:sz w:val="20"/>
                <w:szCs w:val="20"/>
              </w:rPr>
            </w:pPr>
            <w:r w:rsidRPr="00233595">
              <w:rPr>
                <w:rFonts w:ascii="Arial" w:hAnsi="Arial" w:cs="Arial"/>
                <w:b/>
                <w:sz w:val="20"/>
                <w:szCs w:val="20"/>
              </w:rPr>
              <w:t>ONLINE/</w:t>
            </w:r>
          </w:p>
          <w:p w14:paraId="53280CF6" w14:textId="4DBE306E" w:rsidR="00330527" w:rsidRPr="00233595" w:rsidRDefault="00732A76" w:rsidP="00330527">
            <w:pPr>
              <w:rPr>
                <w:rFonts w:ascii="Arial" w:hAnsi="Arial" w:cs="Arial"/>
                <w:b/>
                <w:sz w:val="20"/>
                <w:szCs w:val="20"/>
              </w:rPr>
            </w:pPr>
            <w:r w:rsidRPr="00233595">
              <w:rPr>
                <w:rFonts w:ascii="Arial" w:hAnsi="Arial" w:cs="Arial"/>
                <w:b/>
                <w:sz w:val="20"/>
                <w:szCs w:val="20"/>
              </w:rPr>
              <w:t>INDEPENDENT</w:t>
            </w:r>
          </w:p>
          <w:p w14:paraId="24CD89D0" w14:textId="01C57454" w:rsidR="00227572" w:rsidRPr="00233595" w:rsidRDefault="00227572" w:rsidP="00330527">
            <w:pPr>
              <w:rPr>
                <w:rFonts w:ascii="Arial" w:hAnsi="Arial" w:cs="Arial"/>
                <w:b/>
                <w:sz w:val="20"/>
                <w:szCs w:val="20"/>
              </w:rPr>
            </w:pPr>
            <w:r w:rsidRPr="00233595">
              <w:rPr>
                <w:rFonts w:ascii="Arial" w:hAnsi="Arial" w:cs="Arial"/>
                <w:b/>
                <w:sz w:val="20"/>
                <w:szCs w:val="20"/>
              </w:rPr>
              <w:t>STUDY</w:t>
            </w:r>
          </w:p>
        </w:tc>
      </w:tr>
      <w:tr w:rsidR="00732A76" w:rsidRPr="00233595" w14:paraId="29A855FF" w14:textId="77777777" w:rsidTr="00330527">
        <w:tc>
          <w:tcPr>
            <w:tcW w:w="5580" w:type="dxa"/>
          </w:tcPr>
          <w:p w14:paraId="5944724B"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 xml:space="preserve">Attend/participate in course as scheduled </w:t>
            </w:r>
          </w:p>
        </w:tc>
        <w:tc>
          <w:tcPr>
            <w:tcW w:w="1620" w:type="dxa"/>
          </w:tcPr>
          <w:p w14:paraId="31E188BB"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34472D79"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666D1326" w14:textId="77777777" w:rsidTr="00330527">
        <w:tc>
          <w:tcPr>
            <w:tcW w:w="5580" w:type="dxa"/>
          </w:tcPr>
          <w:p w14:paraId="39F7E5B6"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For each course credit hour (approximately 50 minutes) plan on approximately 2 hours outside class study/work</w:t>
            </w:r>
          </w:p>
        </w:tc>
        <w:tc>
          <w:tcPr>
            <w:tcW w:w="1620" w:type="dxa"/>
          </w:tcPr>
          <w:p w14:paraId="76345B4B"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519F46D4"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5D2EA0F3" w14:textId="77777777" w:rsidTr="00330527">
        <w:tc>
          <w:tcPr>
            <w:tcW w:w="5580" w:type="dxa"/>
          </w:tcPr>
          <w:p w14:paraId="0184745F"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This course includes 1 lab Hour (2 contact), and requires completion of out-of-class practice of competency skills to meet ODHE requirements</w:t>
            </w:r>
          </w:p>
        </w:tc>
        <w:tc>
          <w:tcPr>
            <w:tcW w:w="1620" w:type="dxa"/>
          </w:tcPr>
          <w:p w14:paraId="517112A3"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79E4E4E8"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4D37C0A1" w14:textId="77777777" w:rsidTr="00330527">
        <w:tc>
          <w:tcPr>
            <w:tcW w:w="5580" w:type="dxa"/>
          </w:tcPr>
          <w:p w14:paraId="60E1701A"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Classroom lecture, demonstration and skills practice, with supplemental resources, online skill video, skill practice (see schedule)</w:t>
            </w:r>
          </w:p>
        </w:tc>
        <w:tc>
          <w:tcPr>
            <w:tcW w:w="1620" w:type="dxa"/>
          </w:tcPr>
          <w:p w14:paraId="43968FE1"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021A7CF0"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5F9295F1" w14:textId="77777777" w:rsidTr="00330527">
        <w:tc>
          <w:tcPr>
            <w:tcW w:w="5580" w:type="dxa"/>
          </w:tcPr>
          <w:p w14:paraId="6EE5B83B"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 xml:space="preserve">Complete all assignments and examinations within the due dates </w:t>
            </w:r>
          </w:p>
        </w:tc>
        <w:tc>
          <w:tcPr>
            <w:tcW w:w="1620" w:type="dxa"/>
          </w:tcPr>
          <w:p w14:paraId="7DD994CF"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1F2EC043"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287B0225" w14:textId="77777777" w:rsidTr="00330527">
        <w:tc>
          <w:tcPr>
            <w:tcW w:w="5580" w:type="dxa"/>
          </w:tcPr>
          <w:p w14:paraId="158F22F5"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Complete assigned discussion activities</w:t>
            </w:r>
          </w:p>
        </w:tc>
        <w:tc>
          <w:tcPr>
            <w:tcW w:w="1620" w:type="dxa"/>
          </w:tcPr>
          <w:p w14:paraId="2F3CD3C4"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4B94D9F9"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54D647C4" w14:textId="77777777" w:rsidTr="00330527">
        <w:tc>
          <w:tcPr>
            <w:tcW w:w="5580" w:type="dxa"/>
          </w:tcPr>
          <w:p w14:paraId="120E135F"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Complete/turn in assigned reports and/or presentations</w:t>
            </w:r>
          </w:p>
        </w:tc>
        <w:tc>
          <w:tcPr>
            <w:tcW w:w="1620" w:type="dxa"/>
          </w:tcPr>
          <w:p w14:paraId="4109D364"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30FF7FCA"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3E038F8A" w14:textId="77777777" w:rsidTr="00330527">
        <w:tc>
          <w:tcPr>
            <w:tcW w:w="5580" w:type="dxa"/>
          </w:tcPr>
          <w:p w14:paraId="3B8C0CCF"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Skill Demonstration/CBE completed on campus with instructor</w:t>
            </w:r>
          </w:p>
        </w:tc>
        <w:tc>
          <w:tcPr>
            <w:tcW w:w="1620" w:type="dxa"/>
          </w:tcPr>
          <w:p w14:paraId="06D43C8A"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17233DB9"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r w:rsidR="00732A76" w:rsidRPr="00233595" w14:paraId="0855EF77" w14:textId="77777777" w:rsidTr="00330527">
        <w:tc>
          <w:tcPr>
            <w:tcW w:w="5580" w:type="dxa"/>
          </w:tcPr>
          <w:p w14:paraId="29A676DA" w14:textId="77777777" w:rsidR="00227572" w:rsidRPr="00233595" w:rsidRDefault="00227572" w:rsidP="00330527">
            <w:pPr>
              <w:jc w:val="left"/>
              <w:rPr>
                <w:rFonts w:ascii="Arial" w:hAnsi="Arial" w:cs="Arial"/>
                <w:sz w:val="20"/>
                <w:szCs w:val="20"/>
              </w:rPr>
            </w:pPr>
            <w:r w:rsidRPr="00233595">
              <w:rPr>
                <w:rFonts w:ascii="Arial" w:hAnsi="Arial" w:cs="Arial"/>
                <w:sz w:val="20"/>
                <w:szCs w:val="20"/>
              </w:rPr>
              <w:t>Lab practice/peer review completed on campus with/without instructor (as assigned)</w:t>
            </w:r>
          </w:p>
        </w:tc>
        <w:tc>
          <w:tcPr>
            <w:tcW w:w="1620" w:type="dxa"/>
          </w:tcPr>
          <w:p w14:paraId="722A5B3D" w14:textId="77777777" w:rsidR="00227572" w:rsidRPr="00233595" w:rsidRDefault="00227572" w:rsidP="00330527">
            <w:pPr>
              <w:rPr>
                <w:rFonts w:ascii="Arial" w:hAnsi="Arial" w:cs="Arial"/>
                <w:sz w:val="20"/>
                <w:szCs w:val="20"/>
              </w:rPr>
            </w:pPr>
            <w:r w:rsidRPr="00233595">
              <w:rPr>
                <w:rFonts w:ascii="Arial" w:hAnsi="Arial" w:cs="Arial"/>
                <w:sz w:val="20"/>
                <w:szCs w:val="20"/>
              </w:rPr>
              <w:t>NA</w:t>
            </w:r>
          </w:p>
        </w:tc>
        <w:tc>
          <w:tcPr>
            <w:tcW w:w="2706" w:type="dxa"/>
          </w:tcPr>
          <w:p w14:paraId="5DFB2F64" w14:textId="77777777" w:rsidR="00227572" w:rsidRPr="00233595" w:rsidRDefault="00227572" w:rsidP="00330527">
            <w:pPr>
              <w:ind w:left="44"/>
              <w:rPr>
                <w:rFonts w:ascii="Arial" w:hAnsi="Arial" w:cs="Arial"/>
                <w:sz w:val="20"/>
                <w:szCs w:val="20"/>
              </w:rPr>
            </w:pPr>
            <w:r w:rsidRPr="00233595">
              <w:rPr>
                <w:rFonts w:ascii="Arial" w:hAnsi="Arial" w:cs="Arial"/>
                <w:sz w:val="20"/>
                <w:szCs w:val="20"/>
              </w:rPr>
              <w:t>NA</w:t>
            </w:r>
          </w:p>
        </w:tc>
      </w:tr>
    </w:tbl>
    <w:p w14:paraId="63D05D6D" w14:textId="77777777" w:rsidR="00227572" w:rsidRPr="00233595" w:rsidRDefault="00227572" w:rsidP="00330527">
      <w:pPr>
        <w:pStyle w:val="ListParagraph"/>
        <w:spacing w:after="0" w:line="240" w:lineRule="auto"/>
        <w:rPr>
          <w:szCs w:val="20"/>
        </w:rPr>
      </w:pPr>
    </w:p>
    <w:p w14:paraId="62A21F45" w14:textId="63C64BCB" w:rsidR="00C46E34" w:rsidRPr="00233595" w:rsidRDefault="00227572" w:rsidP="005B3F96">
      <w:pPr>
        <w:pStyle w:val="ListParagraph"/>
        <w:spacing w:after="0" w:line="240" w:lineRule="auto"/>
        <w:rPr>
          <w:szCs w:val="20"/>
        </w:rPr>
      </w:pPr>
      <w:r w:rsidRPr="00233595">
        <w:rPr>
          <w:szCs w:val="20"/>
        </w:rPr>
        <w:t>Students are expected to apply information and knowledge gained in this course to other health science courses, including practicum assignments.</w:t>
      </w:r>
    </w:p>
    <w:p w14:paraId="72735A19" w14:textId="77777777" w:rsidR="00732A76" w:rsidRPr="00233595" w:rsidRDefault="00732A76" w:rsidP="00330527">
      <w:pPr>
        <w:pStyle w:val="ListParagraph"/>
        <w:spacing w:after="0" w:line="240" w:lineRule="auto"/>
        <w:rPr>
          <w:b/>
          <w:szCs w:val="20"/>
        </w:rPr>
      </w:pPr>
    </w:p>
    <w:p w14:paraId="54C09EDE" w14:textId="637349A3" w:rsidR="00C23D6A" w:rsidRPr="00233595" w:rsidRDefault="00C23D6A" w:rsidP="00C23D6A">
      <w:pPr>
        <w:pStyle w:val="ListParagraph"/>
        <w:numPr>
          <w:ilvl w:val="0"/>
          <w:numId w:val="20"/>
        </w:numPr>
        <w:spacing w:after="0" w:line="240" w:lineRule="auto"/>
        <w:ind w:left="720"/>
        <w:rPr>
          <w:b/>
          <w:szCs w:val="20"/>
        </w:rPr>
      </w:pPr>
      <w:r w:rsidRPr="00233595">
        <w:rPr>
          <w:b/>
          <w:szCs w:val="20"/>
        </w:rPr>
        <w:t xml:space="preserve">COURSE OUTLINE: </w:t>
      </w:r>
      <w:r w:rsidRPr="00233595">
        <w:rPr>
          <w:b/>
          <w:bCs/>
          <w:i/>
          <w:szCs w:val="20"/>
          <w:u w:val="single"/>
        </w:rPr>
        <w:t>(See Course Syllabus – Individual Instructor Specific)</w:t>
      </w:r>
    </w:p>
    <w:p w14:paraId="7C9B7C51" w14:textId="77777777" w:rsidR="00C23D6A" w:rsidRPr="00233595" w:rsidRDefault="00C23D6A" w:rsidP="00C23D6A">
      <w:pPr>
        <w:ind w:left="720"/>
        <w:jc w:val="both"/>
      </w:pPr>
      <w:r w:rsidRPr="00233595">
        <w:t>The instructor will incorporate content related to professional practice throughout this course:</w:t>
      </w:r>
    </w:p>
    <w:p w14:paraId="73FD2F2D" w14:textId="77777777" w:rsidR="00C23D6A" w:rsidRPr="00233595" w:rsidRDefault="00C23D6A" w:rsidP="00C23D6A">
      <w:pPr>
        <w:ind w:left="720"/>
        <w:rPr>
          <w:b/>
        </w:rPr>
      </w:pPr>
    </w:p>
    <w:p w14:paraId="5307C603" w14:textId="77777777" w:rsidR="00C23D6A" w:rsidRPr="00233595" w:rsidRDefault="00C23D6A" w:rsidP="00C23D6A">
      <w:pPr>
        <w:ind w:left="720"/>
        <w:rPr>
          <w:b/>
        </w:rPr>
      </w:pPr>
      <w:r w:rsidRPr="00233595">
        <w:rPr>
          <w:b/>
        </w:rPr>
        <w:t>*SAMPLE COURSE SCHEDULE</w:t>
      </w:r>
    </w:p>
    <w:p w14:paraId="59B97B84" w14:textId="58DCD5B8" w:rsidR="006B6748" w:rsidRPr="00233595" w:rsidRDefault="00C23D6A" w:rsidP="00C23D6A">
      <w:pPr>
        <w:ind w:left="720"/>
        <w:rPr>
          <w:b/>
        </w:rPr>
      </w:pPr>
      <w:bookmarkStart w:id="3" w:name="_Hlk164036912"/>
      <w:r w:rsidRPr="00233595">
        <w:rPr>
          <w:b/>
        </w:rPr>
        <w:t>See Instructor Specific Course Schedule for Detailed Course Work + CANVAS Supplemental Coursework</w:t>
      </w:r>
      <w:bookmarkEnd w:id="3"/>
    </w:p>
    <w:tbl>
      <w:tblPr>
        <w:tblStyle w:val="TableGrid"/>
        <w:tblW w:w="10150" w:type="dxa"/>
        <w:tblInd w:w="625" w:type="dxa"/>
        <w:shd w:val="clear" w:color="auto" w:fill="FFFF99"/>
        <w:tblLook w:val="04A0" w:firstRow="1" w:lastRow="0" w:firstColumn="1" w:lastColumn="0" w:noHBand="0" w:noVBand="1"/>
      </w:tblPr>
      <w:tblGrid>
        <w:gridCol w:w="816"/>
        <w:gridCol w:w="6834"/>
        <w:gridCol w:w="2500"/>
      </w:tblGrid>
      <w:tr w:rsidR="00C23D6A" w:rsidRPr="00233595" w14:paraId="56D811CE" w14:textId="77777777" w:rsidTr="004C33D9">
        <w:tc>
          <w:tcPr>
            <w:tcW w:w="816" w:type="dxa"/>
            <w:shd w:val="clear" w:color="auto" w:fill="auto"/>
          </w:tcPr>
          <w:p w14:paraId="41FF21E7" w14:textId="77777777" w:rsidR="00C23D6A" w:rsidRPr="00233595" w:rsidRDefault="00C23D6A" w:rsidP="009D3A37">
            <w:pPr>
              <w:rPr>
                <w:rFonts w:ascii="Arial" w:hAnsi="Arial" w:cs="Arial"/>
                <w:b/>
                <w:sz w:val="20"/>
                <w:szCs w:val="20"/>
              </w:rPr>
            </w:pPr>
            <w:r w:rsidRPr="00233595">
              <w:rPr>
                <w:rFonts w:ascii="Arial" w:hAnsi="Arial" w:cs="Arial"/>
                <w:b/>
                <w:sz w:val="20"/>
                <w:szCs w:val="20"/>
              </w:rPr>
              <w:t>WEEK</w:t>
            </w:r>
          </w:p>
        </w:tc>
        <w:tc>
          <w:tcPr>
            <w:tcW w:w="6834" w:type="dxa"/>
            <w:shd w:val="clear" w:color="auto" w:fill="auto"/>
          </w:tcPr>
          <w:p w14:paraId="73C47FFE" w14:textId="724E308F" w:rsidR="00C23D6A" w:rsidRPr="00233595" w:rsidRDefault="00C23D6A" w:rsidP="009D3A37">
            <w:pPr>
              <w:rPr>
                <w:rFonts w:ascii="Arial" w:hAnsi="Arial" w:cs="Arial"/>
                <w:b/>
                <w:sz w:val="20"/>
                <w:szCs w:val="20"/>
              </w:rPr>
            </w:pPr>
            <w:r w:rsidRPr="00233595">
              <w:rPr>
                <w:rFonts w:ascii="Arial" w:hAnsi="Arial" w:cs="Arial"/>
                <w:b/>
                <w:sz w:val="20"/>
                <w:szCs w:val="20"/>
              </w:rPr>
              <w:t>TOPIC/CONTENT</w:t>
            </w:r>
          </w:p>
        </w:tc>
        <w:tc>
          <w:tcPr>
            <w:tcW w:w="2500" w:type="dxa"/>
            <w:shd w:val="clear" w:color="auto" w:fill="auto"/>
          </w:tcPr>
          <w:p w14:paraId="49477ECB" w14:textId="77777777" w:rsidR="00C23D6A" w:rsidRPr="00233595" w:rsidRDefault="00C23D6A" w:rsidP="009D3A37">
            <w:pPr>
              <w:rPr>
                <w:rFonts w:ascii="Arial" w:hAnsi="Arial" w:cs="Arial"/>
                <w:b/>
                <w:sz w:val="20"/>
                <w:szCs w:val="20"/>
              </w:rPr>
            </w:pPr>
            <w:r w:rsidRPr="00233595">
              <w:rPr>
                <w:rFonts w:ascii="Arial" w:hAnsi="Arial" w:cs="Arial"/>
                <w:b/>
                <w:sz w:val="20"/>
                <w:szCs w:val="20"/>
              </w:rPr>
              <w:t>LEARNING OBJECTIVE</w:t>
            </w:r>
          </w:p>
        </w:tc>
      </w:tr>
      <w:tr w:rsidR="00C23D6A" w:rsidRPr="00233595" w14:paraId="28DE4F1C" w14:textId="77777777" w:rsidTr="004C33D9">
        <w:trPr>
          <w:trHeight w:val="63"/>
        </w:trPr>
        <w:tc>
          <w:tcPr>
            <w:tcW w:w="816" w:type="dxa"/>
            <w:vMerge w:val="restart"/>
            <w:shd w:val="clear" w:color="auto" w:fill="auto"/>
          </w:tcPr>
          <w:p w14:paraId="3A2FE06E" w14:textId="77777777" w:rsidR="00C23D6A" w:rsidRPr="00233595" w:rsidRDefault="00C23D6A" w:rsidP="009D3A37">
            <w:pPr>
              <w:rPr>
                <w:rFonts w:ascii="Arial" w:hAnsi="Arial" w:cs="Arial"/>
                <w:sz w:val="20"/>
                <w:szCs w:val="20"/>
              </w:rPr>
            </w:pPr>
            <w:r w:rsidRPr="00233595">
              <w:rPr>
                <w:rFonts w:ascii="Arial" w:hAnsi="Arial" w:cs="Arial"/>
                <w:sz w:val="20"/>
                <w:szCs w:val="20"/>
              </w:rPr>
              <w:t>1</w:t>
            </w:r>
          </w:p>
        </w:tc>
        <w:tc>
          <w:tcPr>
            <w:tcW w:w="6834" w:type="dxa"/>
            <w:shd w:val="clear" w:color="auto" w:fill="auto"/>
          </w:tcPr>
          <w:p w14:paraId="0ACD0197" w14:textId="77777777" w:rsidR="00A70596" w:rsidRPr="00233595" w:rsidRDefault="00A70596" w:rsidP="00A70596">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Pr="00233595">
              <w:rPr>
                <w:rFonts w:ascii="Arial" w:hAnsi="Arial" w:cs="Arial"/>
                <w:sz w:val="20"/>
                <w:szCs w:val="20"/>
              </w:rPr>
              <w:t xml:space="preserve"> Orientation + Canvas Introduction</w:t>
            </w:r>
          </w:p>
          <w:p w14:paraId="4FD965A5" w14:textId="72785495" w:rsidR="00A70596" w:rsidRPr="00233595" w:rsidRDefault="00A70596" w:rsidP="00A70596">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Pr="00233595">
              <w:rPr>
                <w:rFonts w:ascii="Arial" w:hAnsi="Arial" w:cs="Arial"/>
                <w:sz w:val="20"/>
                <w:szCs w:val="20"/>
              </w:rPr>
              <w:t xml:space="preserve"> </w:t>
            </w:r>
            <w:r w:rsidR="00C46E34" w:rsidRPr="00233595">
              <w:rPr>
                <w:rFonts w:ascii="Arial" w:hAnsi="Arial" w:cs="Arial"/>
                <w:sz w:val="20"/>
                <w:szCs w:val="20"/>
              </w:rPr>
              <w:t>Principles of Pharmacology</w:t>
            </w:r>
            <w:r w:rsidRPr="00233595">
              <w:rPr>
                <w:rFonts w:ascii="Arial" w:hAnsi="Arial" w:cs="Arial"/>
                <w:sz w:val="20"/>
                <w:szCs w:val="20"/>
              </w:rPr>
              <w:t xml:space="preserve"> (</w:t>
            </w:r>
            <w:r w:rsidR="00C46E34" w:rsidRPr="00233595">
              <w:rPr>
                <w:rFonts w:ascii="Arial" w:hAnsi="Arial" w:cs="Arial"/>
                <w:sz w:val="20"/>
                <w:szCs w:val="20"/>
              </w:rPr>
              <w:t>28</w:t>
            </w:r>
            <w:r w:rsidRPr="00233595">
              <w:rPr>
                <w:rFonts w:ascii="Arial" w:hAnsi="Arial" w:cs="Arial"/>
                <w:sz w:val="20"/>
                <w:szCs w:val="20"/>
              </w:rPr>
              <w:t>) – Thinking It Through and Projects as assigned</w:t>
            </w:r>
          </w:p>
          <w:p w14:paraId="6744F1C9" w14:textId="1EFB1AD8" w:rsidR="00C23D6A" w:rsidRPr="00233595" w:rsidRDefault="00A70596" w:rsidP="00A70596">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SKILL LAB/VIRTUAL STUDY:</w:t>
            </w:r>
            <w:r w:rsidRPr="00233595">
              <w:rPr>
                <w:rFonts w:ascii="Arial" w:eastAsiaTheme="minorHAnsi" w:hAnsi="Arial" w:cs="Arial"/>
                <w:sz w:val="20"/>
                <w:szCs w:val="20"/>
              </w:rPr>
              <w:t xml:space="preserve"> </w:t>
            </w:r>
            <w:r w:rsidR="00C23D6A" w:rsidRPr="00233595">
              <w:rPr>
                <w:rFonts w:ascii="Arial" w:eastAsiaTheme="minorHAnsi" w:hAnsi="Arial" w:cs="Arial"/>
                <w:b/>
                <w:sz w:val="20"/>
                <w:szCs w:val="20"/>
              </w:rPr>
              <w:t>(CANVAS):</w:t>
            </w:r>
            <w:r w:rsidR="00C23D6A" w:rsidRPr="00233595">
              <w:rPr>
                <w:rFonts w:ascii="Arial" w:eastAsiaTheme="minorHAnsi" w:hAnsi="Arial" w:cs="Arial"/>
                <w:sz w:val="20"/>
                <w:szCs w:val="20"/>
              </w:rPr>
              <w:t xml:space="preserve"> Watch </w:t>
            </w:r>
            <w:proofErr w:type="spellStart"/>
            <w:r w:rsidR="00C23D6A" w:rsidRPr="00233595">
              <w:rPr>
                <w:rFonts w:ascii="Arial" w:eastAsiaTheme="minorHAnsi" w:hAnsi="Arial" w:cs="Arial"/>
                <w:sz w:val="20"/>
                <w:szCs w:val="20"/>
              </w:rPr>
              <w:t>Kinn’s</w:t>
            </w:r>
            <w:proofErr w:type="spellEnd"/>
            <w:r w:rsidR="00C23D6A" w:rsidRPr="00233595">
              <w:rPr>
                <w:rFonts w:ascii="Arial" w:eastAsiaTheme="minorHAnsi" w:hAnsi="Arial" w:cs="Arial"/>
                <w:sz w:val="20"/>
                <w:szCs w:val="20"/>
              </w:rPr>
              <w:t xml:space="preserve"> any/all Supplemental Skills Videos for Each Assigned Chapter, i.e., Prepare Medications from a vial</w:t>
            </w:r>
          </w:p>
        </w:tc>
        <w:tc>
          <w:tcPr>
            <w:tcW w:w="2500" w:type="dxa"/>
            <w:vMerge w:val="restart"/>
            <w:shd w:val="clear" w:color="auto" w:fill="auto"/>
          </w:tcPr>
          <w:p w14:paraId="25041675" w14:textId="6BD10142" w:rsidR="00C23D6A" w:rsidRPr="00233595" w:rsidRDefault="00C23D6A" w:rsidP="006B6748">
            <w:pPr>
              <w:jc w:val="left"/>
              <w:rPr>
                <w:rFonts w:ascii="Arial" w:hAnsi="Arial" w:cs="Arial"/>
                <w:sz w:val="20"/>
                <w:szCs w:val="20"/>
              </w:rPr>
            </w:pPr>
            <w:r w:rsidRPr="00233595">
              <w:rPr>
                <w:rFonts w:ascii="Arial" w:hAnsi="Arial" w:cs="Arial"/>
                <w:color w:val="000000"/>
                <w:sz w:val="20"/>
                <w:szCs w:val="20"/>
              </w:rPr>
              <w:t>II.C.1.a, II.C.1.b, II.P.4, II.P.5, A.1-8</w:t>
            </w:r>
          </w:p>
        </w:tc>
      </w:tr>
      <w:tr w:rsidR="00A70596" w:rsidRPr="00233595" w14:paraId="27A084D2" w14:textId="77777777" w:rsidTr="004C33D9">
        <w:trPr>
          <w:trHeight w:val="63"/>
        </w:trPr>
        <w:tc>
          <w:tcPr>
            <w:tcW w:w="816" w:type="dxa"/>
            <w:vMerge/>
            <w:shd w:val="clear" w:color="auto" w:fill="auto"/>
          </w:tcPr>
          <w:p w14:paraId="332EB511" w14:textId="77777777" w:rsidR="00A70596" w:rsidRPr="00233595" w:rsidRDefault="00A70596" w:rsidP="00A70596">
            <w:pPr>
              <w:jc w:val="left"/>
              <w:rPr>
                <w:rFonts w:ascii="Arial" w:hAnsi="Arial" w:cs="Arial"/>
                <w:sz w:val="20"/>
                <w:szCs w:val="20"/>
              </w:rPr>
            </w:pPr>
          </w:p>
        </w:tc>
        <w:tc>
          <w:tcPr>
            <w:tcW w:w="6834" w:type="dxa"/>
            <w:shd w:val="clear" w:color="auto" w:fill="auto"/>
          </w:tcPr>
          <w:p w14:paraId="21E51555" w14:textId="255819C1" w:rsidR="00A70596" w:rsidRPr="00233595" w:rsidRDefault="00A70596" w:rsidP="00A70596">
            <w:pPr>
              <w:pStyle w:val="ListParagraph"/>
              <w:numPr>
                <w:ilvl w:val="0"/>
                <w:numId w:val="9"/>
              </w:numPr>
              <w:spacing w:after="0" w:line="240" w:lineRule="auto"/>
              <w:ind w:left="144" w:hanging="180"/>
              <w:jc w:val="left"/>
              <w:rPr>
                <w:rFonts w:ascii="Arial" w:hAnsi="Arial" w:cs="Arial"/>
                <w:b/>
                <w:sz w:val="20"/>
                <w:szCs w:val="20"/>
              </w:rPr>
            </w:pPr>
            <w:r w:rsidRPr="00233595">
              <w:rPr>
                <w:rFonts w:ascii="Arial" w:hAnsi="Arial" w:cs="Arial"/>
                <w:b/>
                <w:sz w:val="20"/>
                <w:szCs w:val="20"/>
              </w:rPr>
              <w:t>SIMULATION LAB/SKILL – COMPETENCY LAB AS SCHEDULED</w:t>
            </w:r>
          </w:p>
        </w:tc>
        <w:tc>
          <w:tcPr>
            <w:tcW w:w="2500" w:type="dxa"/>
            <w:vMerge/>
            <w:shd w:val="clear" w:color="auto" w:fill="auto"/>
          </w:tcPr>
          <w:p w14:paraId="6C7034A5" w14:textId="77777777" w:rsidR="00A70596" w:rsidRPr="00233595" w:rsidRDefault="00A70596" w:rsidP="00A70596">
            <w:pPr>
              <w:jc w:val="left"/>
              <w:rPr>
                <w:rFonts w:ascii="Arial" w:hAnsi="Arial" w:cs="Arial"/>
                <w:color w:val="000000"/>
                <w:sz w:val="20"/>
                <w:szCs w:val="20"/>
              </w:rPr>
            </w:pPr>
          </w:p>
        </w:tc>
      </w:tr>
      <w:tr w:rsidR="00C23D6A" w:rsidRPr="00233595" w14:paraId="74375D55" w14:textId="77777777" w:rsidTr="004C33D9">
        <w:trPr>
          <w:trHeight w:val="890"/>
        </w:trPr>
        <w:tc>
          <w:tcPr>
            <w:tcW w:w="816" w:type="dxa"/>
            <w:vMerge/>
            <w:shd w:val="clear" w:color="auto" w:fill="auto"/>
          </w:tcPr>
          <w:p w14:paraId="738DBF62" w14:textId="77777777" w:rsidR="00C23D6A" w:rsidRPr="00233595" w:rsidRDefault="00C23D6A" w:rsidP="009D3A37">
            <w:pPr>
              <w:rPr>
                <w:rFonts w:ascii="Arial" w:hAnsi="Arial" w:cs="Arial"/>
                <w:sz w:val="20"/>
                <w:szCs w:val="20"/>
              </w:rPr>
            </w:pPr>
          </w:p>
        </w:tc>
        <w:tc>
          <w:tcPr>
            <w:tcW w:w="6834" w:type="dxa"/>
            <w:shd w:val="clear" w:color="auto" w:fill="auto"/>
          </w:tcPr>
          <w:p w14:paraId="630BEF9F" w14:textId="6A012AE7" w:rsidR="00A70596" w:rsidRPr="00233595" w:rsidRDefault="00A70596" w:rsidP="00A70596">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Pr="00233595">
              <w:rPr>
                <w:rFonts w:ascii="Arial" w:hAnsi="Arial" w:cs="Arial"/>
                <w:sz w:val="20"/>
                <w:szCs w:val="20"/>
              </w:rPr>
              <w:t xml:space="preserve"> </w:t>
            </w:r>
            <w:r w:rsidR="00C46E34" w:rsidRPr="00233595">
              <w:rPr>
                <w:rFonts w:ascii="Arial" w:hAnsi="Arial" w:cs="Arial"/>
                <w:sz w:val="20"/>
                <w:szCs w:val="20"/>
              </w:rPr>
              <w:t>Pharmacology Math</w:t>
            </w:r>
            <w:r w:rsidRPr="00233595">
              <w:rPr>
                <w:rFonts w:ascii="Arial" w:hAnsi="Arial" w:cs="Arial"/>
                <w:sz w:val="20"/>
                <w:szCs w:val="20"/>
              </w:rPr>
              <w:t xml:space="preserve"> (</w:t>
            </w:r>
            <w:r w:rsidR="00C46E34" w:rsidRPr="00233595">
              <w:rPr>
                <w:rFonts w:ascii="Arial" w:hAnsi="Arial" w:cs="Arial"/>
                <w:sz w:val="20"/>
                <w:szCs w:val="20"/>
              </w:rPr>
              <w:t>29</w:t>
            </w:r>
            <w:r w:rsidRPr="00233595">
              <w:rPr>
                <w:rFonts w:ascii="Arial" w:hAnsi="Arial" w:cs="Arial"/>
                <w:sz w:val="20"/>
                <w:szCs w:val="20"/>
              </w:rPr>
              <w:t>) – Thinking It Through and Projects as assigned</w:t>
            </w:r>
          </w:p>
          <w:p w14:paraId="38CA13D2" w14:textId="77777777" w:rsidR="00184CAF" w:rsidRPr="00233595" w:rsidRDefault="002037D6" w:rsidP="00184CAF">
            <w:pPr>
              <w:pStyle w:val="ListParagraph"/>
              <w:numPr>
                <w:ilvl w:val="0"/>
                <w:numId w:val="28"/>
              </w:numPr>
              <w:spacing w:after="0" w:line="240" w:lineRule="auto"/>
              <w:ind w:left="161" w:hanging="199"/>
              <w:jc w:val="left"/>
              <w:rPr>
                <w:rFonts w:ascii="Arial" w:eastAsiaTheme="minorHAnsi" w:hAnsi="Arial" w:cs="Arial"/>
                <w:sz w:val="20"/>
                <w:szCs w:val="20"/>
              </w:rPr>
            </w:pPr>
            <w:r w:rsidRPr="00233595">
              <w:rPr>
                <w:rFonts w:ascii="Arial" w:eastAsiaTheme="minorHAnsi" w:hAnsi="Arial" w:cs="Arial"/>
                <w:b/>
                <w:sz w:val="20"/>
                <w:szCs w:val="20"/>
              </w:rPr>
              <w:t>SKILL LAB/VIRTUAL STUDY:</w:t>
            </w:r>
            <w:r w:rsidR="007906E3" w:rsidRPr="00233595">
              <w:rPr>
                <w:rFonts w:ascii="Arial" w:hAnsi="Arial" w:cs="Arial"/>
                <w:sz w:val="20"/>
                <w:szCs w:val="20"/>
              </w:rPr>
              <w:t xml:space="preserve"> </w:t>
            </w:r>
            <w:r w:rsidR="00184CAF" w:rsidRPr="00233595">
              <w:rPr>
                <w:rFonts w:ascii="Arial" w:eastAsiaTheme="minorHAnsi" w:hAnsi="Arial" w:cs="Arial"/>
                <w:sz w:val="20"/>
                <w:szCs w:val="20"/>
              </w:rPr>
              <w:t>Hands-On Group and Individual Psychomotor/Affective Skills Practice;</w:t>
            </w:r>
            <w:r w:rsidR="00184CAF" w:rsidRPr="00233595">
              <w:rPr>
                <w:rFonts w:ascii="Arial" w:hAnsi="Arial" w:cs="Arial"/>
                <w:sz w:val="20"/>
                <w:szCs w:val="20"/>
              </w:rPr>
              <w:t xml:space="preserve"> </w:t>
            </w:r>
            <w:proofErr w:type="spellStart"/>
            <w:r w:rsidR="00184CAF" w:rsidRPr="00233595">
              <w:rPr>
                <w:rFonts w:ascii="Arial" w:hAnsi="Arial" w:cs="Arial"/>
                <w:sz w:val="20"/>
                <w:szCs w:val="20"/>
              </w:rPr>
              <w:t>Kinn’s</w:t>
            </w:r>
            <w:proofErr w:type="spellEnd"/>
            <w:r w:rsidR="00184CAF" w:rsidRPr="00233595">
              <w:rPr>
                <w:rFonts w:ascii="Arial" w:hAnsi="Arial" w:cs="Arial"/>
                <w:sz w:val="20"/>
                <w:szCs w:val="20"/>
              </w:rPr>
              <w:t xml:space="preserve"> any/all Supplemental Skills Videos as Assigned</w:t>
            </w:r>
          </w:p>
          <w:p w14:paraId="6FC1CEC1" w14:textId="7806D298" w:rsidR="00A70596" w:rsidRPr="00233595" w:rsidRDefault="00A70596" w:rsidP="00BE518A">
            <w:pPr>
              <w:pStyle w:val="ListParagraph"/>
              <w:numPr>
                <w:ilvl w:val="0"/>
                <w:numId w:val="9"/>
              </w:numPr>
              <w:spacing w:after="0" w:line="240" w:lineRule="auto"/>
              <w:ind w:left="165" w:hanging="180"/>
              <w:jc w:val="left"/>
              <w:rPr>
                <w:rFonts w:ascii="Arial" w:hAnsi="Arial" w:cs="Arial"/>
                <w:sz w:val="20"/>
                <w:szCs w:val="20"/>
              </w:rPr>
            </w:pPr>
            <w:r w:rsidRPr="00233595">
              <w:rPr>
                <w:rFonts w:ascii="Arial" w:hAnsi="Arial" w:cs="Arial"/>
                <w:b/>
                <w:sz w:val="20"/>
                <w:szCs w:val="20"/>
              </w:rPr>
              <w:t xml:space="preserve">PRACTICE EXAM: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Online Resource Ch </w:t>
            </w:r>
            <w:r w:rsidR="00806C08" w:rsidRPr="00233595">
              <w:rPr>
                <w:rFonts w:ascii="Arial" w:hAnsi="Arial" w:cs="Arial"/>
                <w:sz w:val="20"/>
                <w:szCs w:val="20"/>
              </w:rPr>
              <w:t>28-29</w:t>
            </w:r>
          </w:p>
        </w:tc>
        <w:tc>
          <w:tcPr>
            <w:tcW w:w="2500" w:type="dxa"/>
            <w:vMerge/>
            <w:shd w:val="clear" w:color="auto" w:fill="auto"/>
          </w:tcPr>
          <w:p w14:paraId="38321409" w14:textId="77777777" w:rsidR="00C23D6A" w:rsidRPr="00233595" w:rsidRDefault="00C23D6A" w:rsidP="009D3A37">
            <w:pPr>
              <w:jc w:val="left"/>
              <w:rPr>
                <w:rFonts w:ascii="Arial" w:hAnsi="Arial" w:cs="Arial"/>
                <w:sz w:val="20"/>
                <w:szCs w:val="20"/>
              </w:rPr>
            </w:pPr>
          </w:p>
        </w:tc>
      </w:tr>
      <w:tr w:rsidR="00C23D6A" w:rsidRPr="00233595" w14:paraId="5858ACA8" w14:textId="77777777" w:rsidTr="004C33D9">
        <w:trPr>
          <w:trHeight w:val="920"/>
        </w:trPr>
        <w:tc>
          <w:tcPr>
            <w:tcW w:w="816" w:type="dxa"/>
            <w:vMerge w:val="restart"/>
            <w:shd w:val="clear" w:color="auto" w:fill="auto"/>
          </w:tcPr>
          <w:p w14:paraId="0B046B56" w14:textId="77777777" w:rsidR="00C23D6A" w:rsidRPr="00233595" w:rsidRDefault="00C23D6A" w:rsidP="009D3A37">
            <w:pPr>
              <w:rPr>
                <w:rFonts w:ascii="Arial" w:hAnsi="Arial" w:cs="Arial"/>
                <w:sz w:val="20"/>
                <w:szCs w:val="20"/>
              </w:rPr>
            </w:pPr>
            <w:r w:rsidRPr="00233595">
              <w:rPr>
                <w:rFonts w:ascii="Arial" w:hAnsi="Arial" w:cs="Arial"/>
                <w:sz w:val="20"/>
                <w:szCs w:val="20"/>
              </w:rPr>
              <w:lastRenderedPageBreak/>
              <w:t>2</w:t>
            </w:r>
          </w:p>
        </w:tc>
        <w:tc>
          <w:tcPr>
            <w:tcW w:w="6834" w:type="dxa"/>
            <w:shd w:val="clear" w:color="auto" w:fill="auto"/>
          </w:tcPr>
          <w:p w14:paraId="029D4DFB" w14:textId="35147506" w:rsidR="00806C08" w:rsidRPr="00233595" w:rsidRDefault="00806C08" w:rsidP="00806C08">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EXAM (CANVAS):</w:t>
            </w:r>
            <w:r w:rsidRPr="00233595">
              <w:rPr>
                <w:rFonts w:ascii="Arial" w:hAnsi="Arial" w:cs="Arial"/>
                <w:sz w:val="20"/>
                <w:szCs w:val="20"/>
              </w:rPr>
              <w:t xml:space="preserve"> Chapter 28-29</w:t>
            </w:r>
          </w:p>
          <w:p w14:paraId="069A652C" w14:textId="0D51D14B" w:rsidR="007906E3" w:rsidRPr="00233595" w:rsidRDefault="00C23D6A" w:rsidP="007906E3">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00C46E34" w:rsidRPr="00233595">
              <w:rPr>
                <w:rFonts w:ascii="Arial" w:hAnsi="Arial" w:cs="Arial"/>
                <w:b/>
                <w:sz w:val="20"/>
                <w:szCs w:val="20"/>
              </w:rPr>
              <w:t xml:space="preserve"> </w:t>
            </w:r>
            <w:r w:rsidR="00C46E34" w:rsidRPr="00233595">
              <w:rPr>
                <w:rFonts w:ascii="Arial" w:hAnsi="Arial" w:cs="Arial"/>
                <w:sz w:val="20"/>
                <w:szCs w:val="20"/>
              </w:rPr>
              <w:t>Administering Medications</w:t>
            </w:r>
            <w:r w:rsidR="00C46E34" w:rsidRPr="00233595">
              <w:rPr>
                <w:rFonts w:ascii="Arial" w:hAnsi="Arial" w:cs="Arial"/>
                <w:b/>
                <w:sz w:val="20"/>
                <w:szCs w:val="20"/>
              </w:rPr>
              <w:t xml:space="preserve"> </w:t>
            </w:r>
            <w:r w:rsidRPr="00233595">
              <w:rPr>
                <w:rFonts w:ascii="Arial" w:hAnsi="Arial" w:cs="Arial"/>
                <w:sz w:val="20"/>
                <w:szCs w:val="20"/>
              </w:rPr>
              <w:t>(</w:t>
            </w:r>
            <w:r w:rsidR="00C46E34" w:rsidRPr="00233595">
              <w:rPr>
                <w:rFonts w:ascii="Arial" w:hAnsi="Arial" w:cs="Arial"/>
                <w:sz w:val="20"/>
                <w:szCs w:val="20"/>
              </w:rPr>
              <w:t>30</w:t>
            </w:r>
            <w:r w:rsidRPr="00233595">
              <w:rPr>
                <w:rFonts w:ascii="Arial" w:hAnsi="Arial" w:cs="Arial"/>
                <w:sz w:val="20"/>
                <w:szCs w:val="20"/>
              </w:rPr>
              <w:t xml:space="preserve">) </w:t>
            </w:r>
            <w:r w:rsidR="007906E3" w:rsidRPr="00233595">
              <w:rPr>
                <w:rFonts w:ascii="Arial" w:hAnsi="Arial" w:cs="Arial"/>
                <w:sz w:val="20"/>
                <w:szCs w:val="20"/>
              </w:rPr>
              <w:t>– Thinking It Through and Projects as assigned</w:t>
            </w:r>
          </w:p>
          <w:p w14:paraId="7E648296" w14:textId="1884D579" w:rsidR="00C23D6A" w:rsidRPr="00233595" w:rsidRDefault="00C23D6A" w:rsidP="00BE518A">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VIRTUAL STUDY/LAB (CANVAS):</w:t>
            </w:r>
            <w:r w:rsidR="00806C08" w:rsidRPr="00233595">
              <w:rPr>
                <w:rFonts w:ascii="Arial" w:eastAsiaTheme="minorHAnsi" w:hAnsi="Arial" w:cs="Arial"/>
                <w:sz w:val="20"/>
                <w:szCs w:val="20"/>
              </w:rPr>
              <w:t xml:space="preserve"> Hands-On Group and Individual Psychomotor/Affective Skills Practice;</w:t>
            </w:r>
            <w:r w:rsidR="00806C08" w:rsidRPr="00233595">
              <w:rPr>
                <w:rFonts w:ascii="Arial" w:hAnsi="Arial" w:cs="Arial"/>
                <w:sz w:val="20"/>
                <w:szCs w:val="20"/>
              </w:rPr>
              <w:t xml:space="preserve"> </w:t>
            </w:r>
            <w:proofErr w:type="spellStart"/>
            <w:r w:rsidR="00806C08" w:rsidRPr="00233595">
              <w:rPr>
                <w:rFonts w:ascii="Arial" w:hAnsi="Arial" w:cs="Arial"/>
                <w:sz w:val="20"/>
                <w:szCs w:val="20"/>
              </w:rPr>
              <w:t>Kinn’s</w:t>
            </w:r>
            <w:proofErr w:type="spellEnd"/>
            <w:r w:rsidR="00806C08" w:rsidRPr="00233595">
              <w:rPr>
                <w:rFonts w:ascii="Arial" w:hAnsi="Arial" w:cs="Arial"/>
                <w:sz w:val="20"/>
                <w:szCs w:val="20"/>
              </w:rPr>
              <w:t xml:space="preserve"> any/all Supplemental Skills Videos as Assigned</w:t>
            </w:r>
          </w:p>
        </w:tc>
        <w:tc>
          <w:tcPr>
            <w:tcW w:w="2500" w:type="dxa"/>
            <w:vMerge w:val="restart"/>
            <w:shd w:val="clear" w:color="auto" w:fill="auto"/>
          </w:tcPr>
          <w:p w14:paraId="5C6CE34B" w14:textId="095B69C0" w:rsidR="00C23D6A" w:rsidRPr="00233595" w:rsidRDefault="00C23D6A" w:rsidP="009D3A37">
            <w:pPr>
              <w:jc w:val="left"/>
              <w:rPr>
                <w:rFonts w:ascii="Arial" w:hAnsi="Arial" w:cs="Arial"/>
                <w:color w:val="000000"/>
                <w:sz w:val="20"/>
                <w:szCs w:val="20"/>
              </w:rPr>
            </w:pPr>
            <w:r w:rsidRPr="00233595">
              <w:rPr>
                <w:rFonts w:ascii="Arial" w:hAnsi="Arial" w:cs="Arial"/>
                <w:color w:val="000000"/>
                <w:sz w:val="20"/>
                <w:szCs w:val="20"/>
              </w:rPr>
              <w:t>II.C.1.a, II.C.1.b, II.P.4, II.P.5, A.1-8</w:t>
            </w:r>
          </w:p>
        </w:tc>
      </w:tr>
      <w:tr w:rsidR="00235B3F" w:rsidRPr="00233595" w14:paraId="10BD44CF" w14:textId="77777777" w:rsidTr="004C33D9">
        <w:trPr>
          <w:trHeight w:val="188"/>
        </w:trPr>
        <w:tc>
          <w:tcPr>
            <w:tcW w:w="816" w:type="dxa"/>
            <w:vMerge/>
            <w:shd w:val="clear" w:color="auto" w:fill="auto"/>
          </w:tcPr>
          <w:p w14:paraId="7C7E3C87" w14:textId="77777777" w:rsidR="00235B3F" w:rsidRPr="00233595" w:rsidRDefault="00235B3F" w:rsidP="00235B3F">
            <w:pPr>
              <w:jc w:val="left"/>
              <w:rPr>
                <w:rFonts w:ascii="Arial" w:hAnsi="Arial" w:cs="Arial"/>
                <w:sz w:val="20"/>
                <w:szCs w:val="20"/>
              </w:rPr>
            </w:pPr>
          </w:p>
        </w:tc>
        <w:tc>
          <w:tcPr>
            <w:tcW w:w="6834" w:type="dxa"/>
            <w:shd w:val="clear" w:color="auto" w:fill="auto"/>
          </w:tcPr>
          <w:p w14:paraId="11E4F232" w14:textId="2126D636" w:rsidR="00235B3F" w:rsidRPr="00233595" w:rsidRDefault="00235B3F" w:rsidP="00235B3F">
            <w:pPr>
              <w:pStyle w:val="ListParagraph"/>
              <w:numPr>
                <w:ilvl w:val="0"/>
                <w:numId w:val="9"/>
              </w:numPr>
              <w:spacing w:after="0" w:line="240" w:lineRule="auto"/>
              <w:ind w:left="144" w:hanging="180"/>
              <w:jc w:val="left"/>
              <w:rPr>
                <w:rFonts w:ascii="Arial" w:hAnsi="Arial" w:cs="Arial"/>
                <w:b/>
                <w:sz w:val="20"/>
                <w:szCs w:val="20"/>
              </w:rPr>
            </w:pPr>
            <w:r w:rsidRPr="00233595">
              <w:rPr>
                <w:rFonts w:ascii="Arial" w:hAnsi="Arial" w:cs="Arial"/>
                <w:b/>
                <w:sz w:val="20"/>
                <w:szCs w:val="20"/>
              </w:rPr>
              <w:t>SIMULATION LAB/SKILL – COMPETENCY LAB AS SCHEDULED</w:t>
            </w:r>
          </w:p>
        </w:tc>
        <w:tc>
          <w:tcPr>
            <w:tcW w:w="2500" w:type="dxa"/>
            <w:vMerge/>
            <w:shd w:val="clear" w:color="auto" w:fill="auto"/>
          </w:tcPr>
          <w:p w14:paraId="172C120D" w14:textId="77777777" w:rsidR="00235B3F" w:rsidRPr="00233595" w:rsidRDefault="00235B3F" w:rsidP="00235B3F">
            <w:pPr>
              <w:jc w:val="left"/>
              <w:rPr>
                <w:rFonts w:ascii="Arial" w:hAnsi="Arial" w:cs="Arial"/>
                <w:color w:val="000000"/>
                <w:sz w:val="20"/>
                <w:szCs w:val="20"/>
              </w:rPr>
            </w:pPr>
          </w:p>
        </w:tc>
      </w:tr>
      <w:tr w:rsidR="00C23D6A" w:rsidRPr="00233595" w14:paraId="426B076A" w14:textId="77777777" w:rsidTr="004C33D9">
        <w:trPr>
          <w:trHeight w:val="1160"/>
        </w:trPr>
        <w:tc>
          <w:tcPr>
            <w:tcW w:w="816" w:type="dxa"/>
            <w:vMerge/>
            <w:shd w:val="clear" w:color="auto" w:fill="auto"/>
          </w:tcPr>
          <w:p w14:paraId="5CE47EE6" w14:textId="77777777" w:rsidR="00C23D6A" w:rsidRPr="00233595" w:rsidRDefault="00C23D6A" w:rsidP="009D3A37">
            <w:pPr>
              <w:rPr>
                <w:rFonts w:ascii="Arial" w:hAnsi="Arial" w:cs="Arial"/>
                <w:sz w:val="20"/>
                <w:szCs w:val="20"/>
              </w:rPr>
            </w:pPr>
          </w:p>
        </w:tc>
        <w:tc>
          <w:tcPr>
            <w:tcW w:w="6834" w:type="dxa"/>
            <w:shd w:val="clear" w:color="auto" w:fill="auto"/>
          </w:tcPr>
          <w:p w14:paraId="3FF45608" w14:textId="77777777" w:rsidR="004F37D5" w:rsidRPr="00233595" w:rsidRDefault="00870EF7" w:rsidP="004F37D5">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TOPIC</w:t>
            </w:r>
            <w:r w:rsidR="006F7314" w:rsidRPr="00233595">
              <w:rPr>
                <w:rFonts w:ascii="Arial" w:eastAsiaTheme="minorHAnsi" w:hAnsi="Arial" w:cs="Arial"/>
                <w:b/>
                <w:sz w:val="20"/>
                <w:szCs w:val="20"/>
              </w:rPr>
              <w:t xml:space="preserve">: </w:t>
            </w:r>
            <w:r w:rsidR="006F7314" w:rsidRPr="00233595">
              <w:rPr>
                <w:rFonts w:ascii="Arial" w:eastAsiaTheme="minorHAnsi" w:hAnsi="Arial" w:cs="Arial"/>
                <w:sz w:val="20"/>
                <w:szCs w:val="20"/>
              </w:rPr>
              <w:t>Ophthalmology and Otolaryngology</w:t>
            </w:r>
            <w:r w:rsidR="004F37D5" w:rsidRPr="00233595">
              <w:rPr>
                <w:rFonts w:ascii="Arial" w:eastAsiaTheme="minorHAnsi" w:hAnsi="Arial" w:cs="Arial"/>
                <w:sz w:val="20"/>
                <w:szCs w:val="20"/>
              </w:rPr>
              <w:t xml:space="preserve"> (31)</w:t>
            </w:r>
            <w:r w:rsidR="004F37D5" w:rsidRPr="00233595">
              <w:rPr>
                <w:rFonts w:ascii="Arial" w:hAnsi="Arial" w:cs="Arial"/>
                <w:sz w:val="20"/>
                <w:szCs w:val="20"/>
              </w:rPr>
              <w:t xml:space="preserve"> – Thinking It Through and Projects as assigned</w:t>
            </w:r>
          </w:p>
          <w:p w14:paraId="0809ED38" w14:textId="663C68C2" w:rsidR="00C23D6A" w:rsidRPr="00233595" w:rsidRDefault="00184CAF" w:rsidP="004F37D5">
            <w:pPr>
              <w:pStyle w:val="ListParagraph"/>
              <w:numPr>
                <w:ilvl w:val="0"/>
                <w:numId w:val="28"/>
              </w:numPr>
              <w:spacing w:after="0" w:line="240" w:lineRule="auto"/>
              <w:ind w:left="161" w:hanging="199"/>
              <w:jc w:val="left"/>
              <w:rPr>
                <w:rFonts w:ascii="Arial" w:eastAsiaTheme="minorHAnsi" w:hAnsi="Arial" w:cs="Arial"/>
                <w:sz w:val="20"/>
                <w:szCs w:val="20"/>
              </w:rPr>
            </w:pPr>
            <w:r w:rsidRPr="00233595">
              <w:rPr>
                <w:rFonts w:ascii="Arial" w:hAnsi="Arial" w:cs="Arial"/>
                <w:b/>
                <w:sz w:val="20"/>
                <w:szCs w:val="20"/>
              </w:rPr>
              <w:t>SKILL LAB/VIRTUAL STUDY</w:t>
            </w:r>
            <w:r w:rsidR="00C23D6A" w:rsidRPr="00233595">
              <w:rPr>
                <w:rFonts w:ascii="Arial" w:eastAsiaTheme="minorHAnsi" w:hAnsi="Arial" w:cs="Arial"/>
                <w:b/>
                <w:sz w:val="20"/>
                <w:szCs w:val="20"/>
              </w:rPr>
              <w:t>:</w:t>
            </w:r>
            <w:r w:rsidR="004F37D5" w:rsidRPr="00233595">
              <w:rPr>
                <w:rFonts w:ascii="Arial" w:eastAsiaTheme="minorHAnsi" w:hAnsi="Arial" w:cs="Arial"/>
                <w:b/>
                <w:sz w:val="20"/>
                <w:szCs w:val="20"/>
              </w:rPr>
              <w:t xml:space="preserve"> </w:t>
            </w:r>
            <w:r w:rsidR="00C23D6A" w:rsidRPr="00233595">
              <w:rPr>
                <w:rFonts w:ascii="Arial" w:eastAsiaTheme="minorHAnsi" w:hAnsi="Arial" w:cs="Arial"/>
                <w:sz w:val="20"/>
                <w:szCs w:val="20"/>
              </w:rPr>
              <w:t xml:space="preserve">Hands-On </w:t>
            </w:r>
            <w:r w:rsidR="004F37D5" w:rsidRPr="00233595">
              <w:rPr>
                <w:rFonts w:ascii="Arial" w:eastAsiaTheme="minorHAnsi" w:hAnsi="Arial" w:cs="Arial"/>
                <w:sz w:val="20"/>
                <w:szCs w:val="20"/>
              </w:rPr>
              <w:t xml:space="preserve">Group and Individual </w:t>
            </w:r>
            <w:r w:rsidR="00C23D6A" w:rsidRPr="00233595">
              <w:rPr>
                <w:rFonts w:ascii="Arial" w:eastAsiaTheme="minorHAnsi" w:hAnsi="Arial" w:cs="Arial"/>
                <w:sz w:val="20"/>
                <w:szCs w:val="20"/>
              </w:rPr>
              <w:t>Psychomotor/Affective Skills Practice</w:t>
            </w:r>
            <w:r w:rsidR="004F37D5" w:rsidRPr="00233595">
              <w:rPr>
                <w:rFonts w:ascii="Arial" w:eastAsiaTheme="minorHAnsi" w:hAnsi="Arial" w:cs="Arial"/>
                <w:sz w:val="20"/>
                <w:szCs w:val="20"/>
              </w:rPr>
              <w:t>;</w:t>
            </w:r>
            <w:r w:rsidR="004F37D5" w:rsidRPr="00233595">
              <w:rPr>
                <w:rFonts w:ascii="Arial" w:hAnsi="Arial" w:cs="Arial"/>
                <w:sz w:val="20"/>
                <w:szCs w:val="20"/>
              </w:rPr>
              <w:t xml:space="preserve"> </w:t>
            </w:r>
            <w:proofErr w:type="spellStart"/>
            <w:r w:rsidR="004F37D5" w:rsidRPr="00233595">
              <w:rPr>
                <w:rFonts w:ascii="Arial" w:hAnsi="Arial" w:cs="Arial"/>
                <w:sz w:val="20"/>
                <w:szCs w:val="20"/>
              </w:rPr>
              <w:t>Kinn’s</w:t>
            </w:r>
            <w:proofErr w:type="spellEnd"/>
            <w:r w:rsidR="004F37D5" w:rsidRPr="00233595">
              <w:rPr>
                <w:rFonts w:ascii="Arial" w:hAnsi="Arial" w:cs="Arial"/>
                <w:sz w:val="20"/>
                <w:szCs w:val="20"/>
              </w:rPr>
              <w:t xml:space="preserve"> any/all Supplemental Skills Videos as Assigned</w:t>
            </w:r>
          </w:p>
          <w:p w14:paraId="24AB04C3" w14:textId="55396BC9" w:rsidR="00806C08" w:rsidRPr="00233595" w:rsidRDefault="00806C08" w:rsidP="004F37D5">
            <w:pPr>
              <w:pStyle w:val="ListParagraph"/>
              <w:numPr>
                <w:ilvl w:val="0"/>
                <w:numId w:val="28"/>
              </w:numPr>
              <w:spacing w:after="0" w:line="240" w:lineRule="auto"/>
              <w:ind w:left="161" w:hanging="199"/>
              <w:jc w:val="left"/>
              <w:rPr>
                <w:rFonts w:ascii="Arial" w:eastAsiaTheme="minorHAnsi" w:hAnsi="Arial" w:cs="Arial"/>
                <w:sz w:val="20"/>
                <w:szCs w:val="20"/>
              </w:rPr>
            </w:pPr>
            <w:r w:rsidRPr="00233595">
              <w:rPr>
                <w:rFonts w:ascii="Arial" w:hAnsi="Arial" w:cs="Arial"/>
                <w:b/>
                <w:sz w:val="20"/>
                <w:szCs w:val="20"/>
              </w:rPr>
              <w:t xml:space="preserve">PRACTICE EXAM: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Online Resource Ch 30-31</w:t>
            </w:r>
          </w:p>
        </w:tc>
        <w:tc>
          <w:tcPr>
            <w:tcW w:w="2500" w:type="dxa"/>
            <w:vMerge/>
            <w:shd w:val="clear" w:color="auto" w:fill="auto"/>
          </w:tcPr>
          <w:p w14:paraId="3B9E4933" w14:textId="77777777" w:rsidR="00C23D6A" w:rsidRPr="00233595" w:rsidRDefault="00C23D6A" w:rsidP="009D3A37">
            <w:pPr>
              <w:jc w:val="left"/>
              <w:rPr>
                <w:rFonts w:ascii="Arial" w:hAnsi="Arial" w:cs="Arial"/>
                <w:sz w:val="20"/>
                <w:szCs w:val="20"/>
              </w:rPr>
            </w:pPr>
          </w:p>
        </w:tc>
      </w:tr>
      <w:tr w:rsidR="00C23D6A" w:rsidRPr="00233595" w14:paraId="3C151112" w14:textId="77777777" w:rsidTr="004C33D9">
        <w:trPr>
          <w:trHeight w:val="935"/>
        </w:trPr>
        <w:tc>
          <w:tcPr>
            <w:tcW w:w="816" w:type="dxa"/>
            <w:vMerge w:val="restart"/>
            <w:shd w:val="clear" w:color="auto" w:fill="auto"/>
          </w:tcPr>
          <w:p w14:paraId="1F0837D7" w14:textId="77777777" w:rsidR="00C23D6A" w:rsidRPr="00233595" w:rsidRDefault="00C23D6A" w:rsidP="009D3A37">
            <w:pPr>
              <w:rPr>
                <w:rFonts w:ascii="Arial" w:hAnsi="Arial" w:cs="Arial"/>
                <w:sz w:val="20"/>
                <w:szCs w:val="20"/>
              </w:rPr>
            </w:pPr>
            <w:r w:rsidRPr="00233595">
              <w:rPr>
                <w:rFonts w:ascii="Arial" w:hAnsi="Arial" w:cs="Arial"/>
                <w:sz w:val="20"/>
                <w:szCs w:val="20"/>
              </w:rPr>
              <w:t>3</w:t>
            </w:r>
          </w:p>
        </w:tc>
        <w:tc>
          <w:tcPr>
            <w:tcW w:w="6834" w:type="dxa"/>
            <w:shd w:val="clear" w:color="auto" w:fill="auto"/>
          </w:tcPr>
          <w:p w14:paraId="25C0CF7C" w14:textId="509FA158" w:rsidR="00806C08" w:rsidRPr="00233595" w:rsidRDefault="00806C08" w:rsidP="004F37D5">
            <w:pPr>
              <w:pStyle w:val="ListParagraph"/>
              <w:numPr>
                <w:ilvl w:val="0"/>
                <w:numId w:val="43"/>
              </w:numPr>
              <w:ind w:left="151" w:hanging="180"/>
              <w:jc w:val="left"/>
              <w:rPr>
                <w:rFonts w:ascii="Arial" w:hAnsi="Arial" w:cs="Arial"/>
                <w:sz w:val="20"/>
                <w:szCs w:val="20"/>
              </w:rPr>
            </w:pPr>
            <w:r w:rsidRPr="00233595">
              <w:rPr>
                <w:rFonts w:ascii="Arial" w:hAnsi="Arial" w:cs="Arial"/>
                <w:b/>
                <w:sz w:val="20"/>
                <w:szCs w:val="20"/>
              </w:rPr>
              <w:t>EXAM (CANVAS):</w:t>
            </w:r>
            <w:r w:rsidRPr="00233595">
              <w:rPr>
                <w:rFonts w:ascii="Arial" w:hAnsi="Arial" w:cs="Arial"/>
                <w:sz w:val="20"/>
                <w:szCs w:val="20"/>
              </w:rPr>
              <w:t xml:space="preserve"> Chapter 30-31</w:t>
            </w:r>
          </w:p>
          <w:p w14:paraId="492E02A5" w14:textId="7FBD130A" w:rsidR="004F37D5" w:rsidRPr="00233595" w:rsidRDefault="00C23D6A" w:rsidP="004F37D5">
            <w:pPr>
              <w:pStyle w:val="ListParagraph"/>
              <w:numPr>
                <w:ilvl w:val="0"/>
                <w:numId w:val="43"/>
              </w:numPr>
              <w:ind w:left="151" w:hanging="180"/>
              <w:jc w:val="left"/>
              <w:rPr>
                <w:rFonts w:ascii="Arial" w:hAnsi="Arial" w:cs="Arial"/>
                <w:sz w:val="20"/>
                <w:szCs w:val="20"/>
              </w:rPr>
            </w:pPr>
            <w:r w:rsidRPr="00233595">
              <w:rPr>
                <w:rFonts w:ascii="Arial" w:eastAsiaTheme="minorHAnsi" w:hAnsi="Arial" w:cs="Arial"/>
                <w:b/>
                <w:sz w:val="20"/>
                <w:szCs w:val="20"/>
              </w:rPr>
              <w:t>TOPIC:</w:t>
            </w:r>
            <w:r w:rsidR="00184CAF" w:rsidRPr="00233595">
              <w:rPr>
                <w:rFonts w:ascii="Arial" w:eastAsiaTheme="minorHAnsi" w:hAnsi="Arial" w:cs="Arial"/>
                <w:b/>
                <w:sz w:val="20"/>
                <w:szCs w:val="20"/>
              </w:rPr>
              <w:t xml:space="preserve"> </w:t>
            </w:r>
            <w:r w:rsidR="00235B3F" w:rsidRPr="00233595">
              <w:rPr>
                <w:rFonts w:ascii="Arial" w:eastAsiaTheme="minorHAnsi" w:hAnsi="Arial" w:cs="Arial"/>
                <w:sz w:val="20"/>
                <w:szCs w:val="20"/>
              </w:rPr>
              <w:t>Allergy and Infectious Disease</w:t>
            </w:r>
            <w:r w:rsidR="004F37D5" w:rsidRPr="00233595">
              <w:rPr>
                <w:rFonts w:ascii="Arial" w:eastAsiaTheme="minorHAnsi" w:hAnsi="Arial" w:cs="Arial"/>
                <w:sz w:val="20"/>
                <w:szCs w:val="20"/>
              </w:rPr>
              <w:t xml:space="preserve"> (33)</w:t>
            </w:r>
            <w:r w:rsidR="00235B3F" w:rsidRPr="00233595">
              <w:rPr>
                <w:rFonts w:ascii="Arial" w:eastAsiaTheme="minorHAnsi" w:hAnsi="Arial" w:cs="Arial"/>
                <w:sz w:val="20"/>
                <w:szCs w:val="20"/>
              </w:rPr>
              <w:t xml:space="preserve"> </w:t>
            </w:r>
          </w:p>
          <w:p w14:paraId="1D78A763" w14:textId="44DFD8FB" w:rsidR="00C23D6A" w:rsidRPr="00233595" w:rsidRDefault="00C23D6A" w:rsidP="004F37D5">
            <w:pPr>
              <w:pStyle w:val="ListParagraph"/>
              <w:numPr>
                <w:ilvl w:val="0"/>
                <w:numId w:val="43"/>
              </w:numPr>
              <w:spacing w:after="0"/>
              <w:ind w:left="151" w:hanging="180"/>
              <w:jc w:val="left"/>
              <w:rPr>
                <w:rFonts w:ascii="Arial" w:hAnsi="Arial" w:cs="Arial"/>
                <w:sz w:val="20"/>
                <w:szCs w:val="20"/>
              </w:rPr>
            </w:pPr>
            <w:r w:rsidRPr="00233595">
              <w:rPr>
                <w:rFonts w:ascii="Arial" w:hAnsi="Arial" w:cs="Arial"/>
                <w:b/>
                <w:sz w:val="20"/>
                <w:szCs w:val="20"/>
              </w:rPr>
              <w:t>VIRTUAL STUDY/LAB (CANVAS):</w:t>
            </w:r>
            <w:r w:rsidRPr="00233595">
              <w:rPr>
                <w:rFonts w:ascii="Arial" w:hAnsi="Arial" w:cs="Arial"/>
                <w:sz w:val="20"/>
                <w:szCs w:val="20"/>
              </w:rPr>
              <w:t xml:space="preserve"> </w:t>
            </w:r>
            <w:r w:rsidR="00806C08" w:rsidRPr="00233595">
              <w:rPr>
                <w:rFonts w:ascii="Arial" w:eastAsiaTheme="minorHAnsi" w:hAnsi="Arial" w:cs="Arial"/>
                <w:sz w:val="20"/>
                <w:szCs w:val="20"/>
              </w:rPr>
              <w:t>Hands-On Group and Individual Psychomotor/Affective Skills Practice;</w:t>
            </w:r>
            <w:r w:rsidR="00806C08" w:rsidRPr="00233595">
              <w:rPr>
                <w:rFonts w:ascii="Arial" w:hAnsi="Arial" w:cs="Arial"/>
                <w:sz w:val="20"/>
                <w:szCs w:val="20"/>
              </w:rPr>
              <w:t xml:space="preserve"> </w:t>
            </w:r>
            <w:proofErr w:type="spellStart"/>
            <w:r w:rsidR="00806C08" w:rsidRPr="00233595">
              <w:rPr>
                <w:rFonts w:ascii="Arial" w:hAnsi="Arial" w:cs="Arial"/>
                <w:sz w:val="20"/>
                <w:szCs w:val="20"/>
              </w:rPr>
              <w:t>Kinn’s</w:t>
            </w:r>
            <w:proofErr w:type="spellEnd"/>
            <w:r w:rsidR="00806C08" w:rsidRPr="00233595">
              <w:rPr>
                <w:rFonts w:ascii="Arial" w:hAnsi="Arial" w:cs="Arial"/>
                <w:sz w:val="20"/>
                <w:szCs w:val="20"/>
              </w:rPr>
              <w:t xml:space="preserve"> any/all Supplemental Skills Videos as Assigned</w:t>
            </w:r>
          </w:p>
        </w:tc>
        <w:tc>
          <w:tcPr>
            <w:tcW w:w="2500" w:type="dxa"/>
            <w:vMerge w:val="restart"/>
            <w:shd w:val="clear" w:color="auto" w:fill="auto"/>
          </w:tcPr>
          <w:p w14:paraId="255EACBA" w14:textId="66135977" w:rsidR="00C23D6A" w:rsidRPr="00233595" w:rsidRDefault="00340866" w:rsidP="009D3A37">
            <w:pPr>
              <w:jc w:val="left"/>
              <w:rPr>
                <w:rFonts w:ascii="Arial" w:hAnsi="Arial" w:cs="Arial"/>
                <w:sz w:val="20"/>
                <w:szCs w:val="20"/>
              </w:rPr>
            </w:pPr>
            <w:r w:rsidRPr="00233595">
              <w:rPr>
                <w:rFonts w:ascii="Arial" w:hAnsi="Arial" w:cs="Arial"/>
                <w:color w:val="000000"/>
                <w:sz w:val="20"/>
                <w:szCs w:val="20"/>
              </w:rPr>
              <w:t xml:space="preserve">I.P.4.a, I.P.4.b, I.P.4.c, I.P.4.d, I.P.4.e, I.P.4.f, I.P.6, </w:t>
            </w:r>
            <w:r w:rsidRPr="00233595">
              <w:rPr>
                <w:rFonts w:ascii="Arial" w:hAnsi="Arial" w:cs="Arial"/>
                <w:sz w:val="20"/>
                <w:szCs w:val="20"/>
              </w:rPr>
              <w:t>II.P.1, A.1-8</w:t>
            </w:r>
          </w:p>
        </w:tc>
      </w:tr>
      <w:tr w:rsidR="00235B3F" w:rsidRPr="00233595" w14:paraId="01AE8051" w14:textId="77777777" w:rsidTr="004C33D9">
        <w:trPr>
          <w:trHeight w:val="152"/>
        </w:trPr>
        <w:tc>
          <w:tcPr>
            <w:tcW w:w="816" w:type="dxa"/>
            <w:vMerge/>
            <w:shd w:val="clear" w:color="auto" w:fill="auto"/>
          </w:tcPr>
          <w:p w14:paraId="6FD487CE" w14:textId="77777777" w:rsidR="00235B3F" w:rsidRPr="00233595" w:rsidRDefault="00235B3F" w:rsidP="00235B3F">
            <w:pPr>
              <w:jc w:val="left"/>
              <w:rPr>
                <w:rFonts w:ascii="Arial" w:hAnsi="Arial" w:cs="Arial"/>
                <w:sz w:val="20"/>
                <w:szCs w:val="20"/>
              </w:rPr>
            </w:pPr>
          </w:p>
        </w:tc>
        <w:tc>
          <w:tcPr>
            <w:tcW w:w="6834" w:type="dxa"/>
            <w:shd w:val="clear" w:color="auto" w:fill="auto"/>
          </w:tcPr>
          <w:p w14:paraId="476AE77E" w14:textId="4E80186F" w:rsidR="00235B3F" w:rsidRPr="00233595" w:rsidRDefault="00235B3F" w:rsidP="00235B3F">
            <w:pPr>
              <w:pStyle w:val="ListParagraph"/>
              <w:numPr>
                <w:ilvl w:val="0"/>
                <w:numId w:val="44"/>
              </w:numPr>
              <w:spacing w:after="0" w:line="240" w:lineRule="auto"/>
              <w:ind w:left="151" w:hanging="180"/>
              <w:jc w:val="left"/>
              <w:rPr>
                <w:rFonts w:ascii="Arial" w:eastAsiaTheme="minorHAnsi" w:hAnsi="Arial" w:cs="Arial"/>
                <w:b/>
                <w:sz w:val="20"/>
                <w:szCs w:val="20"/>
              </w:rPr>
            </w:pPr>
            <w:r w:rsidRPr="00233595">
              <w:rPr>
                <w:rFonts w:ascii="Arial" w:hAnsi="Arial" w:cs="Arial"/>
                <w:b/>
                <w:sz w:val="20"/>
                <w:szCs w:val="20"/>
              </w:rPr>
              <w:t>SIMULATION LAB/SKILL COMPETENCY LAB AS SCHEDULED</w:t>
            </w:r>
          </w:p>
        </w:tc>
        <w:tc>
          <w:tcPr>
            <w:tcW w:w="2500" w:type="dxa"/>
            <w:vMerge/>
            <w:shd w:val="clear" w:color="auto" w:fill="auto"/>
          </w:tcPr>
          <w:p w14:paraId="6B3F97C6" w14:textId="77777777" w:rsidR="00235B3F" w:rsidRPr="00233595" w:rsidRDefault="00235B3F" w:rsidP="00235B3F">
            <w:pPr>
              <w:jc w:val="left"/>
              <w:rPr>
                <w:rFonts w:ascii="Arial" w:hAnsi="Arial" w:cs="Arial"/>
                <w:sz w:val="20"/>
                <w:szCs w:val="20"/>
              </w:rPr>
            </w:pPr>
          </w:p>
        </w:tc>
      </w:tr>
      <w:tr w:rsidR="00C23D6A" w:rsidRPr="00233595" w14:paraId="3CF39784" w14:textId="77777777" w:rsidTr="004C33D9">
        <w:trPr>
          <w:trHeight w:val="962"/>
        </w:trPr>
        <w:tc>
          <w:tcPr>
            <w:tcW w:w="816" w:type="dxa"/>
            <w:vMerge/>
            <w:shd w:val="clear" w:color="auto" w:fill="auto"/>
          </w:tcPr>
          <w:p w14:paraId="0F3CAD8B" w14:textId="77777777" w:rsidR="00C23D6A" w:rsidRPr="00233595" w:rsidRDefault="00C23D6A" w:rsidP="009D3A37">
            <w:pPr>
              <w:rPr>
                <w:rFonts w:ascii="Arial" w:hAnsi="Arial" w:cs="Arial"/>
                <w:sz w:val="20"/>
                <w:szCs w:val="20"/>
              </w:rPr>
            </w:pPr>
          </w:p>
        </w:tc>
        <w:tc>
          <w:tcPr>
            <w:tcW w:w="6834" w:type="dxa"/>
            <w:shd w:val="clear" w:color="auto" w:fill="auto"/>
          </w:tcPr>
          <w:p w14:paraId="5BD821B8" w14:textId="44E11E6C" w:rsidR="00C23D6A" w:rsidRPr="00233595" w:rsidRDefault="00C23D6A" w:rsidP="00BE518A">
            <w:pPr>
              <w:pStyle w:val="ListParagraph"/>
              <w:numPr>
                <w:ilvl w:val="0"/>
                <w:numId w:val="9"/>
              </w:numPr>
              <w:spacing w:line="240" w:lineRule="auto"/>
              <w:ind w:left="144" w:hanging="180"/>
              <w:jc w:val="left"/>
              <w:rPr>
                <w:rFonts w:ascii="Arial" w:hAnsi="Arial" w:cs="Arial"/>
                <w:b/>
                <w:sz w:val="20"/>
                <w:szCs w:val="20"/>
              </w:rPr>
            </w:pPr>
            <w:r w:rsidRPr="00233595">
              <w:rPr>
                <w:rFonts w:ascii="Arial" w:hAnsi="Arial" w:cs="Arial"/>
                <w:b/>
                <w:sz w:val="20"/>
                <w:szCs w:val="20"/>
              </w:rPr>
              <w:t>QUIZ (CAMPUS):</w:t>
            </w:r>
            <w:r w:rsidRPr="00233595">
              <w:rPr>
                <w:rFonts w:ascii="Arial" w:hAnsi="Arial" w:cs="Arial"/>
                <w:sz w:val="20"/>
                <w:szCs w:val="20"/>
              </w:rPr>
              <w:t xml:space="preserve"> Practice Math Calculations</w:t>
            </w:r>
          </w:p>
          <w:p w14:paraId="0B58F4D9" w14:textId="4A6126C3" w:rsidR="00085AFA" w:rsidRPr="00233595" w:rsidRDefault="00085AFA" w:rsidP="00085AFA">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TOPIC:</w:t>
            </w:r>
            <w:r w:rsidRPr="00233595">
              <w:rPr>
                <w:rFonts w:ascii="Arial" w:eastAsiaTheme="minorHAnsi" w:hAnsi="Arial" w:cs="Arial"/>
                <w:sz w:val="20"/>
                <w:szCs w:val="20"/>
              </w:rPr>
              <w:t xml:space="preserve"> Behavioral Health (38) – </w:t>
            </w:r>
            <w:r w:rsidRPr="00233595">
              <w:rPr>
                <w:rFonts w:ascii="Arial" w:hAnsi="Arial" w:cs="Arial"/>
                <w:sz w:val="20"/>
                <w:szCs w:val="20"/>
              </w:rPr>
              <w:t>Thinking It Through and Projects as assigned</w:t>
            </w:r>
          </w:p>
          <w:p w14:paraId="626C9A45" w14:textId="420B0831" w:rsidR="00C23D6A" w:rsidRPr="00233595" w:rsidRDefault="00184CAF" w:rsidP="00806C08">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233595">
              <w:rPr>
                <w:rFonts w:ascii="Arial" w:eastAsiaTheme="minorHAnsi" w:hAnsi="Arial" w:cs="Arial"/>
                <w:b/>
                <w:sz w:val="20"/>
                <w:szCs w:val="20"/>
              </w:rPr>
              <w:t>SKILL LAB/</w:t>
            </w:r>
            <w:r w:rsidR="00085AFA" w:rsidRPr="00233595">
              <w:rPr>
                <w:rFonts w:ascii="Arial" w:eastAsiaTheme="minorHAnsi" w:hAnsi="Arial" w:cs="Arial"/>
                <w:b/>
                <w:sz w:val="20"/>
                <w:szCs w:val="20"/>
              </w:rPr>
              <w:t>VIRTUAL STUDY</w:t>
            </w:r>
            <w:r w:rsidR="00C23D6A" w:rsidRPr="00233595">
              <w:rPr>
                <w:rFonts w:ascii="Arial" w:hAnsi="Arial" w:cs="Arial"/>
                <w:b/>
                <w:sz w:val="20"/>
                <w:szCs w:val="20"/>
              </w:rPr>
              <w:t>:</w:t>
            </w:r>
            <w:r w:rsidR="00C23D6A" w:rsidRPr="00233595">
              <w:rPr>
                <w:rFonts w:ascii="Arial" w:hAnsi="Arial" w:cs="Arial"/>
                <w:sz w:val="20"/>
                <w:szCs w:val="20"/>
              </w:rPr>
              <w:t xml:space="preserve"> </w:t>
            </w:r>
            <w:r w:rsidR="00806C08" w:rsidRPr="00233595">
              <w:rPr>
                <w:rFonts w:ascii="Arial" w:eastAsiaTheme="minorHAnsi" w:hAnsi="Arial" w:cs="Arial"/>
                <w:sz w:val="20"/>
                <w:szCs w:val="20"/>
              </w:rPr>
              <w:t>Hands-On Group and Individual Psychomotor/Affective Skills Practice;</w:t>
            </w:r>
            <w:r w:rsidR="00806C08" w:rsidRPr="00233595">
              <w:rPr>
                <w:rFonts w:ascii="Arial" w:hAnsi="Arial" w:cs="Arial"/>
                <w:sz w:val="20"/>
                <w:szCs w:val="20"/>
              </w:rPr>
              <w:t xml:space="preserve"> </w:t>
            </w:r>
            <w:proofErr w:type="spellStart"/>
            <w:r w:rsidR="00806C08" w:rsidRPr="00233595">
              <w:rPr>
                <w:rFonts w:ascii="Arial" w:hAnsi="Arial" w:cs="Arial"/>
                <w:sz w:val="20"/>
                <w:szCs w:val="20"/>
              </w:rPr>
              <w:t>Kinn’s</w:t>
            </w:r>
            <w:proofErr w:type="spellEnd"/>
            <w:r w:rsidR="00806C08" w:rsidRPr="00233595">
              <w:rPr>
                <w:rFonts w:ascii="Arial" w:hAnsi="Arial" w:cs="Arial"/>
                <w:sz w:val="20"/>
                <w:szCs w:val="20"/>
              </w:rPr>
              <w:t xml:space="preserve"> any/all Supplemental Skills Videos as Assigned</w:t>
            </w:r>
          </w:p>
          <w:p w14:paraId="5CD8C196" w14:textId="4A877486" w:rsidR="00806C08" w:rsidRPr="00233595" w:rsidRDefault="00806C08" w:rsidP="00806C08">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233595">
              <w:rPr>
                <w:rFonts w:ascii="Arial" w:hAnsi="Arial" w:cs="Arial"/>
                <w:b/>
                <w:sz w:val="20"/>
                <w:szCs w:val="20"/>
              </w:rPr>
              <w:t xml:space="preserve">PRACTICE EXAM: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Online Resource Ch 33-3</w:t>
            </w:r>
            <w:r w:rsidR="00085AFA" w:rsidRPr="00233595">
              <w:rPr>
                <w:rFonts w:ascii="Arial" w:hAnsi="Arial" w:cs="Arial"/>
                <w:sz w:val="20"/>
                <w:szCs w:val="20"/>
              </w:rPr>
              <w:t>8</w:t>
            </w:r>
          </w:p>
        </w:tc>
        <w:tc>
          <w:tcPr>
            <w:tcW w:w="2500" w:type="dxa"/>
            <w:vMerge/>
            <w:shd w:val="clear" w:color="auto" w:fill="auto"/>
          </w:tcPr>
          <w:p w14:paraId="23F65A51" w14:textId="77777777" w:rsidR="00C23D6A" w:rsidRPr="00233595" w:rsidRDefault="00C23D6A" w:rsidP="009D3A37">
            <w:pPr>
              <w:jc w:val="left"/>
              <w:rPr>
                <w:rFonts w:ascii="Arial" w:hAnsi="Arial" w:cs="Arial"/>
                <w:sz w:val="20"/>
                <w:szCs w:val="20"/>
              </w:rPr>
            </w:pPr>
          </w:p>
        </w:tc>
      </w:tr>
      <w:tr w:rsidR="00C23D6A" w:rsidRPr="00233595" w14:paraId="2CF47447" w14:textId="77777777" w:rsidTr="004C33D9">
        <w:trPr>
          <w:trHeight w:val="449"/>
        </w:trPr>
        <w:tc>
          <w:tcPr>
            <w:tcW w:w="816" w:type="dxa"/>
            <w:vMerge w:val="restart"/>
            <w:shd w:val="clear" w:color="auto" w:fill="auto"/>
          </w:tcPr>
          <w:p w14:paraId="6808755F" w14:textId="77777777" w:rsidR="00C23D6A" w:rsidRPr="00233595" w:rsidRDefault="00C23D6A" w:rsidP="009D3A37">
            <w:pPr>
              <w:rPr>
                <w:rFonts w:ascii="Arial" w:hAnsi="Arial" w:cs="Arial"/>
                <w:sz w:val="20"/>
                <w:szCs w:val="20"/>
              </w:rPr>
            </w:pPr>
            <w:r w:rsidRPr="00233595">
              <w:rPr>
                <w:rFonts w:ascii="Arial" w:hAnsi="Arial" w:cs="Arial"/>
                <w:sz w:val="20"/>
                <w:szCs w:val="20"/>
              </w:rPr>
              <w:t>4</w:t>
            </w:r>
          </w:p>
        </w:tc>
        <w:tc>
          <w:tcPr>
            <w:tcW w:w="6834" w:type="dxa"/>
            <w:shd w:val="clear" w:color="auto" w:fill="auto"/>
          </w:tcPr>
          <w:p w14:paraId="59669A70" w14:textId="69C8513A" w:rsidR="00C23D6A" w:rsidRPr="00233595" w:rsidRDefault="00C23D6A" w:rsidP="00BE518A">
            <w:pPr>
              <w:pStyle w:val="ListParagraph"/>
              <w:numPr>
                <w:ilvl w:val="0"/>
                <w:numId w:val="9"/>
              </w:numPr>
              <w:spacing w:line="240" w:lineRule="auto"/>
              <w:ind w:left="144" w:hanging="180"/>
              <w:jc w:val="left"/>
              <w:rPr>
                <w:rFonts w:ascii="Arial" w:hAnsi="Arial" w:cs="Arial"/>
                <w:b/>
                <w:sz w:val="20"/>
                <w:szCs w:val="20"/>
              </w:rPr>
            </w:pPr>
            <w:r w:rsidRPr="00233595">
              <w:rPr>
                <w:rFonts w:ascii="Arial" w:hAnsi="Arial" w:cs="Arial"/>
                <w:b/>
                <w:sz w:val="20"/>
                <w:szCs w:val="20"/>
              </w:rPr>
              <w:t>EXAM (CANVAS):</w:t>
            </w:r>
            <w:r w:rsidRPr="00233595">
              <w:rPr>
                <w:rFonts w:ascii="Arial" w:hAnsi="Arial" w:cs="Arial"/>
                <w:sz w:val="20"/>
                <w:szCs w:val="20"/>
              </w:rPr>
              <w:t xml:space="preserve"> Chapter </w:t>
            </w:r>
            <w:r w:rsidR="00806C08" w:rsidRPr="00233595">
              <w:rPr>
                <w:rFonts w:ascii="Arial" w:hAnsi="Arial" w:cs="Arial"/>
                <w:sz w:val="20"/>
                <w:szCs w:val="20"/>
              </w:rPr>
              <w:t>33-3</w:t>
            </w:r>
            <w:r w:rsidR="00085AFA" w:rsidRPr="00233595">
              <w:rPr>
                <w:rFonts w:ascii="Arial" w:hAnsi="Arial" w:cs="Arial"/>
                <w:sz w:val="20"/>
                <w:szCs w:val="20"/>
              </w:rPr>
              <w:t>8</w:t>
            </w:r>
            <w:r w:rsidRPr="00233595">
              <w:rPr>
                <w:rFonts w:ascii="Arial" w:hAnsi="Arial" w:cs="Arial"/>
                <w:sz w:val="20"/>
                <w:szCs w:val="20"/>
              </w:rPr>
              <w:t xml:space="preserve"> </w:t>
            </w:r>
          </w:p>
          <w:p w14:paraId="1D993C05" w14:textId="3C460F13" w:rsidR="00085AFA" w:rsidRPr="00233595" w:rsidRDefault="00C23D6A" w:rsidP="00085AFA">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Pr="00233595">
              <w:rPr>
                <w:rFonts w:ascii="Arial" w:hAnsi="Arial" w:cs="Arial"/>
                <w:sz w:val="20"/>
                <w:szCs w:val="20"/>
              </w:rPr>
              <w:t xml:space="preserve"> </w:t>
            </w:r>
            <w:r w:rsidR="00085AFA" w:rsidRPr="00233595">
              <w:rPr>
                <w:rFonts w:ascii="Arial" w:hAnsi="Arial" w:cs="Arial"/>
                <w:sz w:val="20"/>
                <w:szCs w:val="20"/>
              </w:rPr>
              <w:t>Pediatrics</w:t>
            </w:r>
            <w:r w:rsidRPr="00233595">
              <w:rPr>
                <w:rFonts w:ascii="Arial" w:hAnsi="Arial" w:cs="Arial"/>
                <w:sz w:val="20"/>
                <w:szCs w:val="20"/>
              </w:rPr>
              <w:t xml:space="preserve"> (</w:t>
            </w:r>
            <w:r w:rsidR="00085AFA" w:rsidRPr="00233595">
              <w:rPr>
                <w:rFonts w:ascii="Arial" w:hAnsi="Arial" w:cs="Arial"/>
                <w:sz w:val="20"/>
                <w:szCs w:val="20"/>
              </w:rPr>
              <w:t>44</w:t>
            </w:r>
            <w:r w:rsidRPr="00233595">
              <w:rPr>
                <w:rFonts w:ascii="Arial" w:hAnsi="Arial" w:cs="Arial"/>
                <w:sz w:val="20"/>
                <w:szCs w:val="20"/>
              </w:rPr>
              <w:t xml:space="preserve">) </w:t>
            </w:r>
            <w:r w:rsidRPr="00233595">
              <w:rPr>
                <w:rFonts w:ascii="Arial" w:eastAsiaTheme="minorHAnsi" w:hAnsi="Arial" w:cs="Arial"/>
                <w:sz w:val="20"/>
                <w:szCs w:val="20"/>
              </w:rPr>
              <w:t>–</w:t>
            </w:r>
            <w:r w:rsidRPr="00233595">
              <w:rPr>
                <w:rFonts w:ascii="Arial" w:hAnsi="Arial" w:cs="Arial"/>
                <w:sz w:val="20"/>
                <w:szCs w:val="20"/>
              </w:rPr>
              <w:t xml:space="preserve"> </w:t>
            </w:r>
            <w:r w:rsidR="00085AFA" w:rsidRPr="00233595">
              <w:rPr>
                <w:rFonts w:ascii="Arial" w:hAnsi="Arial" w:cs="Arial"/>
                <w:sz w:val="20"/>
                <w:szCs w:val="20"/>
              </w:rPr>
              <w:t>Thinking It Through and Projects as assigned</w:t>
            </w:r>
          </w:p>
          <w:p w14:paraId="2AB6B6D6" w14:textId="0161BCEB" w:rsidR="00C23D6A" w:rsidRPr="00233595" w:rsidRDefault="00C23D6A" w:rsidP="00BE518A">
            <w:pPr>
              <w:pStyle w:val="ListParagraph"/>
              <w:numPr>
                <w:ilvl w:val="0"/>
                <w:numId w:val="9"/>
              </w:numPr>
              <w:spacing w:line="240" w:lineRule="auto"/>
              <w:ind w:left="144" w:hanging="180"/>
              <w:jc w:val="left"/>
              <w:rPr>
                <w:rFonts w:ascii="Arial" w:hAnsi="Arial" w:cs="Arial"/>
                <w:sz w:val="20"/>
                <w:szCs w:val="20"/>
              </w:rPr>
            </w:pPr>
            <w:r w:rsidRPr="00233595">
              <w:rPr>
                <w:rFonts w:ascii="Arial" w:hAnsi="Arial" w:cs="Arial"/>
                <w:b/>
                <w:sz w:val="20"/>
                <w:szCs w:val="20"/>
              </w:rPr>
              <w:t xml:space="preserve">OARRS: </w:t>
            </w:r>
            <w:r w:rsidRPr="00233595">
              <w:rPr>
                <w:rFonts w:ascii="Arial" w:hAnsi="Arial" w:cs="Arial"/>
                <w:sz w:val="20"/>
                <w:szCs w:val="20"/>
              </w:rPr>
              <w:t>Ohio Automated Rx Reporting System E-Prescribing</w:t>
            </w:r>
          </w:p>
          <w:p w14:paraId="464AB133" w14:textId="1D1E3174" w:rsidR="00C23D6A" w:rsidRPr="00233595" w:rsidRDefault="00085AFA" w:rsidP="00085AFA">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VIRTUAL STUDY/LAB (CANVAS):</w:t>
            </w:r>
            <w:r w:rsidR="00C23D6A" w:rsidRPr="00233595">
              <w:rPr>
                <w:rFonts w:ascii="Arial" w:eastAsiaTheme="minorHAnsi" w:hAnsi="Arial" w:cs="Arial"/>
                <w:sz w:val="20"/>
                <w:szCs w:val="20"/>
              </w:rPr>
              <w:t xml:space="preserve"> Watch </w:t>
            </w:r>
            <w:proofErr w:type="spellStart"/>
            <w:r w:rsidR="00C23D6A" w:rsidRPr="00233595">
              <w:rPr>
                <w:rFonts w:ascii="Arial" w:eastAsiaTheme="minorHAnsi" w:hAnsi="Arial" w:cs="Arial"/>
                <w:sz w:val="20"/>
                <w:szCs w:val="20"/>
              </w:rPr>
              <w:t>Kinn’s</w:t>
            </w:r>
            <w:proofErr w:type="spellEnd"/>
            <w:r w:rsidR="00C23D6A" w:rsidRPr="00233595">
              <w:rPr>
                <w:rFonts w:ascii="Arial" w:eastAsiaTheme="minorHAnsi" w:hAnsi="Arial" w:cs="Arial"/>
                <w:sz w:val="20"/>
                <w:szCs w:val="20"/>
              </w:rPr>
              <w:t xml:space="preserve"> any/all Supplemental Skills Videos for Each Assigned Chapter</w:t>
            </w:r>
          </w:p>
        </w:tc>
        <w:tc>
          <w:tcPr>
            <w:tcW w:w="2500" w:type="dxa"/>
            <w:vMerge w:val="restart"/>
            <w:shd w:val="clear" w:color="auto" w:fill="auto"/>
          </w:tcPr>
          <w:p w14:paraId="61AC603A" w14:textId="44E443F1" w:rsidR="00C23D6A" w:rsidRPr="00233595" w:rsidRDefault="00340866" w:rsidP="00340866">
            <w:pPr>
              <w:jc w:val="left"/>
              <w:rPr>
                <w:rFonts w:ascii="Arial" w:hAnsi="Arial" w:cs="Arial"/>
                <w:color w:val="000000"/>
                <w:sz w:val="20"/>
                <w:szCs w:val="20"/>
              </w:rPr>
            </w:pPr>
            <w:r w:rsidRPr="00233595">
              <w:rPr>
                <w:rFonts w:ascii="Arial" w:hAnsi="Arial" w:cs="Arial"/>
                <w:color w:val="000000"/>
                <w:sz w:val="20"/>
                <w:szCs w:val="20"/>
              </w:rPr>
              <w:t xml:space="preserve">I.P.4.a, I.P.4.b, I.P.4.c, I.P.4.d, I.P.4.e, I.P.4.f, I.P.5, I.P.6, </w:t>
            </w:r>
            <w:r w:rsidRPr="00233595">
              <w:rPr>
                <w:rFonts w:ascii="Arial" w:hAnsi="Arial" w:cs="Arial"/>
                <w:sz w:val="20"/>
                <w:szCs w:val="20"/>
              </w:rPr>
              <w:t>II.P.1, A.1-8</w:t>
            </w:r>
          </w:p>
        </w:tc>
      </w:tr>
      <w:tr w:rsidR="002279E9" w:rsidRPr="00233595" w14:paraId="3DC17663" w14:textId="77777777" w:rsidTr="004C33D9">
        <w:trPr>
          <w:trHeight w:val="152"/>
        </w:trPr>
        <w:tc>
          <w:tcPr>
            <w:tcW w:w="816" w:type="dxa"/>
            <w:vMerge/>
            <w:shd w:val="clear" w:color="auto" w:fill="auto"/>
          </w:tcPr>
          <w:p w14:paraId="07D7105F" w14:textId="77777777" w:rsidR="002279E9" w:rsidRPr="00233595" w:rsidRDefault="002279E9" w:rsidP="002279E9">
            <w:pPr>
              <w:jc w:val="left"/>
              <w:rPr>
                <w:rFonts w:ascii="Arial" w:hAnsi="Arial" w:cs="Arial"/>
                <w:sz w:val="20"/>
                <w:szCs w:val="20"/>
              </w:rPr>
            </w:pPr>
          </w:p>
        </w:tc>
        <w:tc>
          <w:tcPr>
            <w:tcW w:w="6834" w:type="dxa"/>
            <w:shd w:val="clear" w:color="auto" w:fill="auto"/>
          </w:tcPr>
          <w:p w14:paraId="609BCD19" w14:textId="48DE46C5" w:rsidR="002279E9" w:rsidRPr="00233595" w:rsidRDefault="002279E9" w:rsidP="00237DA5">
            <w:pPr>
              <w:pStyle w:val="ListParagraph"/>
              <w:numPr>
                <w:ilvl w:val="0"/>
                <w:numId w:val="9"/>
              </w:numPr>
              <w:spacing w:after="0" w:line="240" w:lineRule="auto"/>
              <w:ind w:left="144" w:hanging="180"/>
              <w:jc w:val="left"/>
              <w:rPr>
                <w:rFonts w:ascii="Arial" w:hAnsi="Arial" w:cs="Arial"/>
                <w:b/>
                <w:sz w:val="20"/>
                <w:szCs w:val="20"/>
              </w:rPr>
            </w:pPr>
            <w:r w:rsidRPr="00233595">
              <w:rPr>
                <w:rFonts w:ascii="Arial" w:hAnsi="Arial" w:cs="Arial"/>
                <w:b/>
                <w:sz w:val="20"/>
                <w:szCs w:val="20"/>
              </w:rPr>
              <w:t>SIMULATION LAB/SKILL COMPETENCY LAB AS SCHEDULED</w:t>
            </w:r>
          </w:p>
        </w:tc>
        <w:tc>
          <w:tcPr>
            <w:tcW w:w="2500" w:type="dxa"/>
            <w:vMerge/>
            <w:shd w:val="clear" w:color="auto" w:fill="auto"/>
          </w:tcPr>
          <w:p w14:paraId="541827F3" w14:textId="77777777" w:rsidR="002279E9" w:rsidRPr="00233595" w:rsidRDefault="002279E9" w:rsidP="002279E9">
            <w:pPr>
              <w:jc w:val="left"/>
              <w:rPr>
                <w:rFonts w:ascii="Arial" w:hAnsi="Arial" w:cs="Arial"/>
                <w:color w:val="000000"/>
                <w:sz w:val="20"/>
                <w:szCs w:val="20"/>
              </w:rPr>
            </w:pPr>
          </w:p>
        </w:tc>
      </w:tr>
      <w:tr w:rsidR="002279E9" w:rsidRPr="00233595" w14:paraId="6B0997BD" w14:textId="77777777" w:rsidTr="004C33D9">
        <w:trPr>
          <w:trHeight w:val="278"/>
        </w:trPr>
        <w:tc>
          <w:tcPr>
            <w:tcW w:w="816" w:type="dxa"/>
            <w:vMerge/>
            <w:shd w:val="clear" w:color="auto" w:fill="auto"/>
          </w:tcPr>
          <w:p w14:paraId="391D8E27" w14:textId="77777777" w:rsidR="002279E9" w:rsidRPr="00233595" w:rsidRDefault="002279E9" w:rsidP="009D3A37">
            <w:pPr>
              <w:rPr>
                <w:rFonts w:ascii="Arial" w:hAnsi="Arial" w:cs="Arial"/>
                <w:sz w:val="20"/>
                <w:szCs w:val="20"/>
              </w:rPr>
            </w:pPr>
          </w:p>
        </w:tc>
        <w:tc>
          <w:tcPr>
            <w:tcW w:w="6834" w:type="dxa"/>
            <w:shd w:val="clear" w:color="auto" w:fill="auto"/>
          </w:tcPr>
          <w:p w14:paraId="18C890CF" w14:textId="5228BBD5" w:rsidR="00FF7433" w:rsidRPr="00233595" w:rsidRDefault="00FF7433" w:rsidP="00FF7433">
            <w:pPr>
              <w:pStyle w:val="ListParagraph"/>
              <w:numPr>
                <w:ilvl w:val="0"/>
                <w:numId w:val="9"/>
              </w:numPr>
              <w:spacing w:line="240" w:lineRule="auto"/>
              <w:ind w:left="144" w:hanging="180"/>
              <w:jc w:val="left"/>
              <w:rPr>
                <w:rFonts w:ascii="Arial" w:hAnsi="Arial" w:cs="Arial"/>
                <w:b/>
                <w:sz w:val="20"/>
                <w:szCs w:val="20"/>
              </w:rPr>
            </w:pPr>
            <w:r w:rsidRPr="00233595">
              <w:rPr>
                <w:rFonts w:ascii="Arial" w:hAnsi="Arial" w:cs="Arial"/>
                <w:b/>
                <w:sz w:val="20"/>
                <w:szCs w:val="20"/>
              </w:rPr>
              <w:t xml:space="preserve">QUIZ (CAMPUS): </w:t>
            </w:r>
            <w:r w:rsidRPr="00233595">
              <w:rPr>
                <w:rFonts w:ascii="Arial" w:hAnsi="Arial" w:cs="Arial"/>
                <w:sz w:val="20"/>
                <w:szCs w:val="20"/>
              </w:rPr>
              <w:t>Dosage Calculation 1</w:t>
            </w:r>
          </w:p>
          <w:p w14:paraId="627FA3F5" w14:textId="755353F3" w:rsidR="002279E9" w:rsidRPr="00233595" w:rsidRDefault="002279E9" w:rsidP="002279E9">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TOPIC:</w:t>
            </w:r>
            <w:r w:rsidRPr="00233595">
              <w:rPr>
                <w:rFonts w:ascii="Arial" w:hAnsi="Arial" w:cs="Arial"/>
                <w:sz w:val="20"/>
                <w:szCs w:val="20"/>
              </w:rPr>
              <w:t xml:space="preserve"> Complete Principles of Pharmacology (28) Herbal Supplements) </w:t>
            </w:r>
            <w:r w:rsidRPr="00233595">
              <w:rPr>
                <w:rFonts w:ascii="Arial" w:eastAsiaTheme="minorHAnsi" w:hAnsi="Arial" w:cs="Arial"/>
                <w:sz w:val="20"/>
                <w:szCs w:val="20"/>
              </w:rPr>
              <w:t>–</w:t>
            </w:r>
            <w:r w:rsidRPr="00233595">
              <w:rPr>
                <w:rFonts w:ascii="Arial" w:hAnsi="Arial" w:cs="Arial"/>
                <w:sz w:val="20"/>
                <w:szCs w:val="20"/>
              </w:rPr>
              <w:t xml:space="preserve"> Complete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Study Guide,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Online Resources, Math Worksheets, and other as assigned</w:t>
            </w:r>
          </w:p>
          <w:p w14:paraId="2F11E741" w14:textId="1419471E" w:rsidR="002279E9" w:rsidRPr="00233595" w:rsidRDefault="00184CAF" w:rsidP="002279E9">
            <w:pPr>
              <w:pStyle w:val="ListParagraph"/>
              <w:numPr>
                <w:ilvl w:val="0"/>
                <w:numId w:val="9"/>
              </w:numPr>
              <w:spacing w:after="0" w:line="240" w:lineRule="auto"/>
              <w:ind w:left="144" w:hanging="180"/>
              <w:jc w:val="left"/>
              <w:rPr>
                <w:rFonts w:ascii="Arial" w:hAnsi="Arial" w:cs="Arial"/>
                <w:sz w:val="20"/>
                <w:szCs w:val="20"/>
              </w:rPr>
            </w:pPr>
            <w:r w:rsidRPr="00233595">
              <w:rPr>
                <w:rFonts w:ascii="Arial" w:eastAsiaTheme="minorHAnsi" w:hAnsi="Arial" w:cs="Arial"/>
                <w:b/>
                <w:sz w:val="20"/>
                <w:szCs w:val="20"/>
              </w:rPr>
              <w:t>SKILL LAB/</w:t>
            </w:r>
            <w:r w:rsidR="002279E9" w:rsidRPr="00233595">
              <w:rPr>
                <w:rFonts w:ascii="Arial" w:eastAsiaTheme="minorHAnsi" w:hAnsi="Arial" w:cs="Arial"/>
                <w:b/>
                <w:sz w:val="20"/>
                <w:szCs w:val="20"/>
              </w:rPr>
              <w:t>VIRTUAL STUDY:</w:t>
            </w:r>
            <w:r w:rsidR="002279E9" w:rsidRPr="00233595">
              <w:rPr>
                <w:rFonts w:ascii="Arial" w:eastAsiaTheme="minorHAnsi" w:hAnsi="Arial" w:cs="Arial"/>
                <w:sz w:val="20"/>
                <w:szCs w:val="20"/>
              </w:rPr>
              <w:t xml:space="preserve"> Watch </w:t>
            </w:r>
            <w:proofErr w:type="spellStart"/>
            <w:r w:rsidR="002279E9" w:rsidRPr="00233595">
              <w:rPr>
                <w:rFonts w:ascii="Arial" w:eastAsiaTheme="minorHAnsi" w:hAnsi="Arial" w:cs="Arial"/>
                <w:sz w:val="20"/>
                <w:szCs w:val="20"/>
              </w:rPr>
              <w:t>Kinn’s</w:t>
            </w:r>
            <w:proofErr w:type="spellEnd"/>
            <w:r w:rsidR="002279E9" w:rsidRPr="00233595">
              <w:rPr>
                <w:rFonts w:ascii="Arial" w:eastAsiaTheme="minorHAnsi" w:hAnsi="Arial" w:cs="Arial"/>
                <w:sz w:val="20"/>
                <w:szCs w:val="20"/>
              </w:rPr>
              <w:t xml:space="preserve"> any/all Supplemental Skills Videos for Each Assigned Chapter</w:t>
            </w:r>
          </w:p>
          <w:p w14:paraId="76BD9C4E" w14:textId="6BE1FA76" w:rsidR="00FF7433" w:rsidRPr="00233595" w:rsidRDefault="00FF7433" w:rsidP="002279E9">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 xml:space="preserve">PRACTICE EXAM: </w:t>
            </w:r>
            <w:proofErr w:type="spellStart"/>
            <w:r w:rsidRPr="00233595">
              <w:rPr>
                <w:rFonts w:ascii="Arial" w:hAnsi="Arial" w:cs="Arial"/>
                <w:sz w:val="20"/>
                <w:szCs w:val="20"/>
              </w:rPr>
              <w:t>Kinns</w:t>
            </w:r>
            <w:proofErr w:type="spellEnd"/>
            <w:r w:rsidRPr="00233595">
              <w:rPr>
                <w:rFonts w:ascii="Arial" w:hAnsi="Arial" w:cs="Arial"/>
                <w:sz w:val="20"/>
                <w:szCs w:val="20"/>
              </w:rPr>
              <w:t xml:space="preserve"> Online Resource Ch 44</w:t>
            </w:r>
          </w:p>
        </w:tc>
        <w:tc>
          <w:tcPr>
            <w:tcW w:w="2500" w:type="dxa"/>
            <w:vMerge/>
            <w:shd w:val="clear" w:color="auto" w:fill="auto"/>
          </w:tcPr>
          <w:p w14:paraId="3553CDC4" w14:textId="77777777" w:rsidR="002279E9" w:rsidRPr="00233595" w:rsidRDefault="002279E9" w:rsidP="009D3A37">
            <w:pPr>
              <w:jc w:val="left"/>
              <w:rPr>
                <w:rFonts w:ascii="Arial" w:hAnsi="Arial" w:cs="Arial"/>
                <w:sz w:val="20"/>
                <w:szCs w:val="20"/>
              </w:rPr>
            </w:pPr>
          </w:p>
        </w:tc>
      </w:tr>
      <w:tr w:rsidR="002279E9" w:rsidRPr="00233595" w14:paraId="67EF593E" w14:textId="77777777" w:rsidTr="004C33D9">
        <w:trPr>
          <w:trHeight w:val="278"/>
        </w:trPr>
        <w:tc>
          <w:tcPr>
            <w:tcW w:w="816" w:type="dxa"/>
            <w:vMerge w:val="restart"/>
            <w:shd w:val="clear" w:color="auto" w:fill="auto"/>
          </w:tcPr>
          <w:p w14:paraId="6A0F2F0F" w14:textId="77777777" w:rsidR="002279E9" w:rsidRPr="00233595" w:rsidRDefault="002279E9" w:rsidP="009D3A37">
            <w:pPr>
              <w:rPr>
                <w:rFonts w:ascii="Arial" w:hAnsi="Arial" w:cs="Arial"/>
                <w:sz w:val="20"/>
                <w:szCs w:val="20"/>
              </w:rPr>
            </w:pPr>
            <w:r w:rsidRPr="00233595">
              <w:rPr>
                <w:rFonts w:ascii="Arial" w:hAnsi="Arial" w:cs="Arial"/>
                <w:sz w:val="20"/>
                <w:szCs w:val="20"/>
              </w:rPr>
              <w:t>5</w:t>
            </w:r>
          </w:p>
        </w:tc>
        <w:tc>
          <w:tcPr>
            <w:tcW w:w="6834" w:type="dxa"/>
            <w:shd w:val="clear" w:color="auto" w:fill="auto"/>
          </w:tcPr>
          <w:p w14:paraId="219D6A99" w14:textId="081B54C7" w:rsidR="00974A66" w:rsidRPr="00233595" w:rsidRDefault="00974A66" w:rsidP="00237DA5">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EXAM (CANVAS)</w:t>
            </w:r>
            <w:r w:rsidRPr="00233595">
              <w:rPr>
                <w:rFonts w:ascii="Arial" w:hAnsi="Arial" w:cs="Arial"/>
                <w:sz w:val="20"/>
                <w:szCs w:val="20"/>
              </w:rPr>
              <w:t xml:space="preserve"> Chapter 44</w:t>
            </w:r>
          </w:p>
          <w:p w14:paraId="04017D57" w14:textId="1CD02C19" w:rsidR="00237DA5" w:rsidRPr="00233595" w:rsidRDefault="00237DA5" w:rsidP="00237DA5">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COMPETENCY BASED EXAMS</w:t>
            </w:r>
            <w:r w:rsidR="00DB1719" w:rsidRPr="00233595">
              <w:rPr>
                <w:rFonts w:ascii="Arial" w:hAnsi="Arial" w:cs="Arial"/>
                <w:b/>
                <w:sz w:val="20"/>
                <w:szCs w:val="20"/>
              </w:rPr>
              <w:t>(CBE)</w:t>
            </w:r>
            <w:r w:rsidRPr="00233595">
              <w:rPr>
                <w:rFonts w:ascii="Arial" w:hAnsi="Arial" w:cs="Arial"/>
                <w:b/>
                <w:sz w:val="20"/>
                <w:szCs w:val="20"/>
              </w:rPr>
              <w:t xml:space="preserve"> / LAB AS SCHEDULED</w:t>
            </w:r>
          </w:p>
          <w:p w14:paraId="1080360E" w14:textId="0884EA46" w:rsidR="002279E9" w:rsidRPr="00233595" w:rsidRDefault="00237DA5" w:rsidP="00237DA5">
            <w:pPr>
              <w:pStyle w:val="ListParagraph"/>
              <w:numPr>
                <w:ilvl w:val="0"/>
                <w:numId w:val="9"/>
              </w:numPr>
              <w:spacing w:after="0" w:line="240" w:lineRule="auto"/>
              <w:ind w:left="144" w:hanging="180"/>
              <w:jc w:val="left"/>
              <w:rPr>
                <w:rFonts w:ascii="Arial" w:hAnsi="Arial" w:cs="Arial"/>
                <w:sz w:val="20"/>
                <w:szCs w:val="20"/>
              </w:rPr>
            </w:pPr>
            <w:r w:rsidRPr="00233595">
              <w:rPr>
                <w:rFonts w:ascii="Arial" w:hAnsi="Arial" w:cs="Arial"/>
                <w:b/>
                <w:sz w:val="20"/>
                <w:szCs w:val="20"/>
              </w:rPr>
              <w:t>SELF-STUDY REVIEW – FINAL EXAM Ch 28</w:t>
            </w:r>
          </w:p>
        </w:tc>
        <w:tc>
          <w:tcPr>
            <w:tcW w:w="2500" w:type="dxa"/>
            <w:vMerge w:val="restart"/>
            <w:shd w:val="clear" w:color="auto" w:fill="auto"/>
          </w:tcPr>
          <w:p w14:paraId="01A0A005" w14:textId="77777777" w:rsidR="002279E9" w:rsidRPr="00233595" w:rsidRDefault="002279E9" w:rsidP="00340866">
            <w:pPr>
              <w:jc w:val="left"/>
              <w:rPr>
                <w:rFonts w:ascii="Arial" w:hAnsi="Arial" w:cs="Arial"/>
                <w:sz w:val="20"/>
                <w:szCs w:val="20"/>
              </w:rPr>
            </w:pPr>
            <w:r w:rsidRPr="00233595">
              <w:rPr>
                <w:rFonts w:ascii="Arial" w:hAnsi="Arial" w:cs="Arial"/>
                <w:sz w:val="20"/>
                <w:szCs w:val="20"/>
              </w:rPr>
              <w:t>I.C.10.a, I.C.10.b, I.C.10.c, I.C.10.d, A.1-8</w:t>
            </w:r>
          </w:p>
          <w:p w14:paraId="12AF3E22" w14:textId="4E09AFE6" w:rsidR="002279E9" w:rsidRPr="00233595" w:rsidRDefault="002279E9" w:rsidP="009D3A37">
            <w:pPr>
              <w:jc w:val="left"/>
              <w:rPr>
                <w:rFonts w:ascii="Arial" w:hAnsi="Arial" w:cs="Arial"/>
                <w:color w:val="000000"/>
                <w:sz w:val="20"/>
                <w:szCs w:val="20"/>
              </w:rPr>
            </w:pPr>
          </w:p>
        </w:tc>
      </w:tr>
      <w:tr w:rsidR="002279E9" w:rsidRPr="00233595" w14:paraId="494A5D47" w14:textId="77777777" w:rsidTr="004C33D9">
        <w:trPr>
          <w:trHeight w:val="278"/>
        </w:trPr>
        <w:tc>
          <w:tcPr>
            <w:tcW w:w="816" w:type="dxa"/>
            <w:vMerge/>
            <w:shd w:val="clear" w:color="auto" w:fill="auto"/>
          </w:tcPr>
          <w:p w14:paraId="000C3A1E" w14:textId="77777777" w:rsidR="002279E9" w:rsidRPr="00233595" w:rsidRDefault="002279E9" w:rsidP="00085AFA">
            <w:pPr>
              <w:jc w:val="left"/>
              <w:rPr>
                <w:rFonts w:ascii="Arial" w:hAnsi="Arial" w:cs="Arial"/>
                <w:sz w:val="20"/>
                <w:szCs w:val="20"/>
              </w:rPr>
            </w:pPr>
          </w:p>
        </w:tc>
        <w:tc>
          <w:tcPr>
            <w:tcW w:w="6834" w:type="dxa"/>
            <w:shd w:val="clear" w:color="auto" w:fill="auto"/>
          </w:tcPr>
          <w:p w14:paraId="701E372F" w14:textId="679CE276" w:rsidR="002279E9" w:rsidRPr="00233595" w:rsidRDefault="00237DA5" w:rsidP="00085AFA">
            <w:pPr>
              <w:pStyle w:val="ListParagraph"/>
              <w:numPr>
                <w:ilvl w:val="0"/>
                <w:numId w:val="9"/>
              </w:numPr>
              <w:spacing w:after="0" w:line="240" w:lineRule="auto"/>
              <w:ind w:left="144" w:hanging="180"/>
              <w:jc w:val="left"/>
              <w:rPr>
                <w:rFonts w:ascii="Arial" w:hAnsi="Arial" w:cs="Arial"/>
                <w:b/>
                <w:sz w:val="20"/>
                <w:szCs w:val="20"/>
              </w:rPr>
            </w:pPr>
            <w:r w:rsidRPr="00233595">
              <w:rPr>
                <w:rFonts w:ascii="Arial" w:hAnsi="Arial" w:cs="Arial"/>
                <w:b/>
                <w:sz w:val="20"/>
                <w:szCs w:val="20"/>
              </w:rPr>
              <w:t>SIMULATION LAB/SKILL COMPETENCY LAB AS SCHEDULED</w:t>
            </w:r>
          </w:p>
        </w:tc>
        <w:tc>
          <w:tcPr>
            <w:tcW w:w="2500" w:type="dxa"/>
            <w:vMerge/>
            <w:shd w:val="clear" w:color="auto" w:fill="auto"/>
          </w:tcPr>
          <w:p w14:paraId="5237FF4F" w14:textId="77777777" w:rsidR="002279E9" w:rsidRPr="00233595" w:rsidRDefault="002279E9" w:rsidP="00085AFA">
            <w:pPr>
              <w:jc w:val="left"/>
              <w:rPr>
                <w:rFonts w:ascii="Arial" w:hAnsi="Arial" w:cs="Arial"/>
                <w:color w:val="000000"/>
                <w:sz w:val="20"/>
                <w:szCs w:val="20"/>
              </w:rPr>
            </w:pPr>
          </w:p>
        </w:tc>
      </w:tr>
      <w:tr w:rsidR="002279E9" w:rsidRPr="00233595" w14:paraId="1174E948" w14:textId="77777777" w:rsidTr="004C33D9">
        <w:trPr>
          <w:trHeight w:val="530"/>
        </w:trPr>
        <w:tc>
          <w:tcPr>
            <w:tcW w:w="816" w:type="dxa"/>
            <w:vMerge/>
            <w:shd w:val="clear" w:color="auto" w:fill="auto"/>
          </w:tcPr>
          <w:p w14:paraId="643F96E2" w14:textId="77777777" w:rsidR="002279E9" w:rsidRPr="00233595" w:rsidRDefault="002279E9" w:rsidP="009D3A37">
            <w:pPr>
              <w:rPr>
                <w:rFonts w:ascii="Arial" w:hAnsi="Arial" w:cs="Arial"/>
                <w:sz w:val="20"/>
                <w:szCs w:val="20"/>
              </w:rPr>
            </w:pPr>
          </w:p>
        </w:tc>
        <w:tc>
          <w:tcPr>
            <w:tcW w:w="6834" w:type="dxa"/>
            <w:shd w:val="clear" w:color="auto" w:fill="auto"/>
          </w:tcPr>
          <w:p w14:paraId="6F3EF791" w14:textId="57182392" w:rsidR="002279E9" w:rsidRPr="00233595" w:rsidRDefault="002279E9" w:rsidP="00340866">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CBE / LAB AS SCHEDULED</w:t>
            </w:r>
          </w:p>
          <w:p w14:paraId="5955B261" w14:textId="6443CBFD" w:rsidR="002279E9" w:rsidRPr="00233595" w:rsidRDefault="00BF27BA" w:rsidP="00340866">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233595">
              <w:rPr>
                <w:rFonts w:ascii="Arial" w:hAnsi="Arial" w:cs="Arial"/>
                <w:b/>
                <w:sz w:val="20"/>
                <w:szCs w:val="20"/>
              </w:rPr>
              <w:t xml:space="preserve">SELF-STUDY </w:t>
            </w:r>
            <w:r w:rsidR="002279E9" w:rsidRPr="00233595">
              <w:rPr>
                <w:rFonts w:ascii="Arial" w:hAnsi="Arial" w:cs="Arial"/>
                <w:b/>
                <w:sz w:val="20"/>
                <w:szCs w:val="20"/>
              </w:rPr>
              <w:t xml:space="preserve">REVIEW – FINAL SELF STUDY Ch </w:t>
            </w:r>
            <w:r w:rsidR="00237DA5" w:rsidRPr="00233595">
              <w:rPr>
                <w:rFonts w:ascii="Arial" w:hAnsi="Arial" w:cs="Arial"/>
                <w:b/>
                <w:sz w:val="20"/>
                <w:szCs w:val="20"/>
              </w:rPr>
              <w:t>29</w:t>
            </w:r>
          </w:p>
        </w:tc>
        <w:tc>
          <w:tcPr>
            <w:tcW w:w="2500" w:type="dxa"/>
            <w:vMerge/>
            <w:shd w:val="clear" w:color="auto" w:fill="auto"/>
          </w:tcPr>
          <w:p w14:paraId="3F21DF00" w14:textId="77777777" w:rsidR="002279E9" w:rsidRPr="00233595" w:rsidRDefault="002279E9" w:rsidP="009D3A37">
            <w:pPr>
              <w:jc w:val="left"/>
              <w:rPr>
                <w:rFonts w:ascii="Arial" w:hAnsi="Arial" w:cs="Arial"/>
                <w:sz w:val="20"/>
                <w:szCs w:val="20"/>
              </w:rPr>
            </w:pPr>
          </w:p>
        </w:tc>
      </w:tr>
      <w:tr w:rsidR="002279E9" w:rsidRPr="00233595" w14:paraId="429B64D6" w14:textId="77777777" w:rsidTr="004C33D9">
        <w:trPr>
          <w:trHeight w:val="287"/>
        </w:trPr>
        <w:tc>
          <w:tcPr>
            <w:tcW w:w="816" w:type="dxa"/>
            <w:vMerge w:val="restart"/>
            <w:shd w:val="clear" w:color="auto" w:fill="auto"/>
          </w:tcPr>
          <w:p w14:paraId="4D26204F" w14:textId="77777777" w:rsidR="002279E9" w:rsidRPr="00233595" w:rsidRDefault="002279E9" w:rsidP="009D3A37">
            <w:pPr>
              <w:rPr>
                <w:rFonts w:ascii="Arial" w:hAnsi="Arial" w:cs="Arial"/>
                <w:sz w:val="20"/>
                <w:szCs w:val="20"/>
              </w:rPr>
            </w:pPr>
            <w:r w:rsidRPr="00233595">
              <w:rPr>
                <w:rFonts w:ascii="Arial" w:hAnsi="Arial" w:cs="Arial"/>
                <w:sz w:val="20"/>
                <w:szCs w:val="20"/>
              </w:rPr>
              <w:t>6</w:t>
            </w:r>
          </w:p>
        </w:tc>
        <w:tc>
          <w:tcPr>
            <w:tcW w:w="6834" w:type="dxa"/>
            <w:shd w:val="clear" w:color="auto" w:fill="auto"/>
          </w:tcPr>
          <w:p w14:paraId="490F131A" w14:textId="54197447" w:rsidR="00237DA5" w:rsidRPr="00233595" w:rsidRDefault="00237DA5" w:rsidP="00237DA5">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CBE / LAB AS SCHEDULED</w:t>
            </w:r>
          </w:p>
          <w:p w14:paraId="7C2BAE83" w14:textId="03BBDF4E" w:rsidR="002279E9" w:rsidRPr="00233595" w:rsidRDefault="00BF27BA" w:rsidP="00237DA5">
            <w:pPr>
              <w:pStyle w:val="ListParagraph"/>
              <w:numPr>
                <w:ilvl w:val="0"/>
                <w:numId w:val="9"/>
              </w:numPr>
              <w:spacing w:after="0" w:line="240" w:lineRule="auto"/>
              <w:ind w:left="144" w:hanging="180"/>
              <w:jc w:val="left"/>
              <w:rPr>
                <w:rFonts w:ascii="Arial" w:eastAsiaTheme="minorHAnsi" w:hAnsi="Arial" w:cs="Arial"/>
                <w:sz w:val="20"/>
                <w:szCs w:val="20"/>
              </w:rPr>
            </w:pPr>
            <w:r w:rsidRPr="00233595">
              <w:rPr>
                <w:rFonts w:ascii="Arial" w:hAnsi="Arial" w:cs="Arial"/>
                <w:b/>
                <w:sz w:val="20"/>
                <w:szCs w:val="20"/>
              </w:rPr>
              <w:t xml:space="preserve">SELF STUDY </w:t>
            </w:r>
            <w:r w:rsidR="00237DA5" w:rsidRPr="00233595">
              <w:rPr>
                <w:rFonts w:ascii="Arial" w:hAnsi="Arial" w:cs="Arial"/>
                <w:b/>
                <w:sz w:val="20"/>
                <w:szCs w:val="20"/>
              </w:rPr>
              <w:t xml:space="preserve">REVIEW – FINAL SELF STUDY Ch 30 </w:t>
            </w:r>
          </w:p>
        </w:tc>
        <w:tc>
          <w:tcPr>
            <w:tcW w:w="2500" w:type="dxa"/>
            <w:vMerge w:val="restart"/>
            <w:shd w:val="clear" w:color="auto" w:fill="auto"/>
          </w:tcPr>
          <w:p w14:paraId="59C05576" w14:textId="11875DAE" w:rsidR="002279E9" w:rsidRPr="00233595" w:rsidRDefault="002279E9" w:rsidP="00340866">
            <w:pPr>
              <w:rPr>
                <w:rFonts w:ascii="Arial" w:hAnsi="Arial" w:cs="Arial"/>
                <w:color w:val="000000"/>
                <w:sz w:val="20"/>
                <w:szCs w:val="20"/>
              </w:rPr>
            </w:pPr>
            <w:r w:rsidRPr="00233595">
              <w:rPr>
                <w:rFonts w:ascii="Arial" w:hAnsi="Arial" w:cs="Arial"/>
                <w:sz w:val="20"/>
                <w:szCs w:val="20"/>
              </w:rPr>
              <w:t>As Listed Above</w:t>
            </w:r>
          </w:p>
        </w:tc>
      </w:tr>
      <w:tr w:rsidR="002279E9" w:rsidRPr="00233595" w14:paraId="49C66DBB" w14:textId="77777777" w:rsidTr="004C33D9">
        <w:trPr>
          <w:trHeight w:val="233"/>
        </w:trPr>
        <w:tc>
          <w:tcPr>
            <w:tcW w:w="816" w:type="dxa"/>
            <w:vMerge/>
            <w:shd w:val="clear" w:color="auto" w:fill="auto"/>
          </w:tcPr>
          <w:p w14:paraId="618C6654" w14:textId="77777777" w:rsidR="002279E9" w:rsidRPr="00233595" w:rsidRDefault="002279E9" w:rsidP="00085AFA">
            <w:pPr>
              <w:jc w:val="left"/>
              <w:rPr>
                <w:rFonts w:ascii="Arial" w:hAnsi="Arial" w:cs="Arial"/>
                <w:sz w:val="20"/>
                <w:szCs w:val="20"/>
              </w:rPr>
            </w:pPr>
          </w:p>
        </w:tc>
        <w:tc>
          <w:tcPr>
            <w:tcW w:w="6834" w:type="dxa"/>
            <w:shd w:val="clear" w:color="auto" w:fill="auto"/>
          </w:tcPr>
          <w:p w14:paraId="623E9D99" w14:textId="220D3103" w:rsidR="002279E9" w:rsidRPr="00233595" w:rsidRDefault="00237DA5" w:rsidP="009C7E27">
            <w:pPr>
              <w:pStyle w:val="ListParagraph"/>
              <w:numPr>
                <w:ilvl w:val="0"/>
                <w:numId w:val="9"/>
              </w:numPr>
              <w:spacing w:after="0" w:line="240" w:lineRule="auto"/>
              <w:ind w:left="144" w:hanging="180"/>
              <w:jc w:val="left"/>
              <w:rPr>
                <w:rFonts w:ascii="Arial" w:hAnsi="Arial" w:cs="Arial"/>
                <w:b/>
                <w:sz w:val="20"/>
                <w:szCs w:val="20"/>
              </w:rPr>
            </w:pPr>
            <w:r w:rsidRPr="00233595">
              <w:rPr>
                <w:rFonts w:ascii="Arial" w:hAnsi="Arial" w:cs="Arial"/>
                <w:b/>
                <w:sz w:val="20"/>
                <w:szCs w:val="20"/>
              </w:rPr>
              <w:t>SIMULATION SCENARIO – CRITICAL THINKING EXERCISES (8a-4p)</w:t>
            </w:r>
          </w:p>
        </w:tc>
        <w:tc>
          <w:tcPr>
            <w:tcW w:w="2500" w:type="dxa"/>
            <w:vMerge/>
            <w:shd w:val="clear" w:color="auto" w:fill="auto"/>
          </w:tcPr>
          <w:p w14:paraId="1730E4CE" w14:textId="77777777" w:rsidR="002279E9" w:rsidRPr="00233595" w:rsidRDefault="002279E9" w:rsidP="00085AFA">
            <w:pPr>
              <w:jc w:val="left"/>
              <w:rPr>
                <w:rFonts w:ascii="Arial" w:hAnsi="Arial" w:cs="Arial"/>
                <w:color w:val="000000"/>
                <w:sz w:val="20"/>
                <w:szCs w:val="20"/>
              </w:rPr>
            </w:pPr>
          </w:p>
        </w:tc>
      </w:tr>
      <w:tr w:rsidR="002279E9" w:rsidRPr="00233595" w14:paraId="7F7C7F26" w14:textId="77777777" w:rsidTr="004C33D9">
        <w:trPr>
          <w:trHeight w:val="548"/>
        </w:trPr>
        <w:tc>
          <w:tcPr>
            <w:tcW w:w="816" w:type="dxa"/>
            <w:vMerge/>
            <w:shd w:val="clear" w:color="auto" w:fill="auto"/>
          </w:tcPr>
          <w:p w14:paraId="5E783ED5" w14:textId="77777777" w:rsidR="002279E9" w:rsidRPr="00233595" w:rsidRDefault="002279E9" w:rsidP="009D3A37">
            <w:pPr>
              <w:rPr>
                <w:rFonts w:ascii="Arial" w:hAnsi="Arial" w:cs="Arial"/>
                <w:sz w:val="20"/>
                <w:szCs w:val="20"/>
              </w:rPr>
            </w:pPr>
          </w:p>
        </w:tc>
        <w:tc>
          <w:tcPr>
            <w:tcW w:w="6834" w:type="dxa"/>
            <w:shd w:val="clear" w:color="auto" w:fill="auto"/>
          </w:tcPr>
          <w:p w14:paraId="34926CF0" w14:textId="61492105" w:rsidR="002279E9" w:rsidRPr="00233595" w:rsidRDefault="002279E9" w:rsidP="00340866">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CBE</w:t>
            </w:r>
            <w:r w:rsidR="00974A66" w:rsidRPr="00233595">
              <w:rPr>
                <w:rFonts w:ascii="Arial" w:hAnsi="Arial" w:cs="Arial"/>
                <w:b/>
                <w:sz w:val="20"/>
                <w:szCs w:val="20"/>
              </w:rPr>
              <w:t xml:space="preserve"> / LAB</w:t>
            </w:r>
            <w:r w:rsidRPr="00233595">
              <w:rPr>
                <w:rFonts w:ascii="Arial" w:hAnsi="Arial" w:cs="Arial"/>
                <w:b/>
                <w:sz w:val="20"/>
                <w:szCs w:val="20"/>
              </w:rPr>
              <w:t xml:space="preserve"> AS SCHEDULED</w:t>
            </w:r>
          </w:p>
          <w:p w14:paraId="59A7A0E1" w14:textId="3D2BF28A" w:rsidR="002279E9" w:rsidRPr="00233595" w:rsidRDefault="00BF27BA" w:rsidP="002279E9">
            <w:pPr>
              <w:pStyle w:val="ListParagraph"/>
              <w:numPr>
                <w:ilvl w:val="0"/>
                <w:numId w:val="9"/>
              </w:numPr>
              <w:spacing w:after="0" w:line="240" w:lineRule="auto"/>
              <w:ind w:left="151" w:hanging="180"/>
              <w:jc w:val="left"/>
              <w:rPr>
                <w:rFonts w:ascii="Arial" w:hAnsi="Arial" w:cs="Arial"/>
                <w:sz w:val="20"/>
                <w:szCs w:val="20"/>
              </w:rPr>
            </w:pPr>
            <w:r w:rsidRPr="00233595">
              <w:rPr>
                <w:rFonts w:ascii="Arial" w:eastAsiaTheme="minorHAnsi" w:hAnsi="Arial" w:cs="Arial"/>
                <w:b/>
                <w:sz w:val="20"/>
                <w:szCs w:val="20"/>
              </w:rPr>
              <w:t xml:space="preserve">SELF STUDY </w:t>
            </w:r>
            <w:r w:rsidR="002279E9" w:rsidRPr="00233595">
              <w:rPr>
                <w:rFonts w:ascii="Arial" w:eastAsiaTheme="minorHAnsi" w:hAnsi="Arial" w:cs="Arial"/>
                <w:b/>
                <w:sz w:val="20"/>
                <w:szCs w:val="20"/>
              </w:rPr>
              <w:t>REVIEW – FINAL SELF STUDY Ch 3</w:t>
            </w:r>
            <w:r w:rsidR="00237DA5" w:rsidRPr="00233595">
              <w:rPr>
                <w:rFonts w:ascii="Arial" w:eastAsiaTheme="minorHAnsi" w:hAnsi="Arial" w:cs="Arial"/>
                <w:b/>
                <w:sz w:val="20"/>
                <w:szCs w:val="20"/>
              </w:rPr>
              <w:t>1</w:t>
            </w:r>
          </w:p>
        </w:tc>
        <w:tc>
          <w:tcPr>
            <w:tcW w:w="2500" w:type="dxa"/>
            <w:vMerge/>
            <w:shd w:val="clear" w:color="auto" w:fill="auto"/>
          </w:tcPr>
          <w:p w14:paraId="6E4F9E65" w14:textId="77777777" w:rsidR="002279E9" w:rsidRPr="00233595" w:rsidRDefault="002279E9" w:rsidP="009D3A37">
            <w:pPr>
              <w:jc w:val="left"/>
              <w:rPr>
                <w:rFonts w:ascii="Arial" w:hAnsi="Arial" w:cs="Arial"/>
                <w:sz w:val="20"/>
                <w:szCs w:val="20"/>
              </w:rPr>
            </w:pPr>
          </w:p>
        </w:tc>
      </w:tr>
      <w:tr w:rsidR="002279E9" w:rsidRPr="00233595" w14:paraId="1CBE5A59" w14:textId="77777777" w:rsidTr="004C33D9">
        <w:trPr>
          <w:trHeight w:val="278"/>
        </w:trPr>
        <w:tc>
          <w:tcPr>
            <w:tcW w:w="816" w:type="dxa"/>
            <w:vMerge w:val="restart"/>
            <w:shd w:val="clear" w:color="auto" w:fill="auto"/>
          </w:tcPr>
          <w:p w14:paraId="6626DBC0" w14:textId="77777777" w:rsidR="002279E9" w:rsidRPr="00233595" w:rsidRDefault="002279E9" w:rsidP="009D3A37">
            <w:pPr>
              <w:rPr>
                <w:rFonts w:ascii="Arial" w:hAnsi="Arial" w:cs="Arial"/>
                <w:sz w:val="20"/>
                <w:szCs w:val="20"/>
              </w:rPr>
            </w:pPr>
            <w:r w:rsidRPr="00233595">
              <w:rPr>
                <w:rFonts w:ascii="Arial" w:hAnsi="Arial" w:cs="Arial"/>
                <w:sz w:val="20"/>
                <w:szCs w:val="20"/>
              </w:rPr>
              <w:t>7</w:t>
            </w:r>
          </w:p>
        </w:tc>
        <w:tc>
          <w:tcPr>
            <w:tcW w:w="6834" w:type="dxa"/>
            <w:shd w:val="clear" w:color="auto" w:fill="auto"/>
          </w:tcPr>
          <w:p w14:paraId="6B1990C7" w14:textId="4309AD2C" w:rsidR="002279E9" w:rsidRPr="00233595" w:rsidRDefault="002279E9" w:rsidP="00340866">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FINAL LAB/SKILL COMPETENCY LAB AS SCHEDULED</w:t>
            </w:r>
          </w:p>
        </w:tc>
        <w:tc>
          <w:tcPr>
            <w:tcW w:w="2500" w:type="dxa"/>
            <w:vMerge w:val="restart"/>
            <w:shd w:val="clear" w:color="auto" w:fill="auto"/>
          </w:tcPr>
          <w:p w14:paraId="3583CF8E" w14:textId="4EBF0749" w:rsidR="002279E9" w:rsidRPr="00233595" w:rsidRDefault="002279E9" w:rsidP="00340866">
            <w:pPr>
              <w:rPr>
                <w:rFonts w:ascii="Arial" w:hAnsi="Arial" w:cs="Arial"/>
                <w:sz w:val="20"/>
                <w:szCs w:val="20"/>
              </w:rPr>
            </w:pPr>
            <w:r w:rsidRPr="00233595">
              <w:rPr>
                <w:rFonts w:ascii="Arial" w:hAnsi="Arial" w:cs="Arial"/>
                <w:sz w:val="20"/>
                <w:szCs w:val="20"/>
              </w:rPr>
              <w:t>As Listed Above</w:t>
            </w:r>
          </w:p>
        </w:tc>
      </w:tr>
      <w:tr w:rsidR="002279E9" w:rsidRPr="00233595" w14:paraId="21E08511" w14:textId="77777777" w:rsidTr="004C33D9">
        <w:trPr>
          <w:trHeight w:val="215"/>
        </w:trPr>
        <w:tc>
          <w:tcPr>
            <w:tcW w:w="816" w:type="dxa"/>
            <w:vMerge/>
            <w:shd w:val="clear" w:color="auto" w:fill="auto"/>
          </w:tcPr>
          <w:p w14:paraId="3FA9B53D" w14:textId="77777777" w:rsidR="002279E9" w:rsidRPr="00233595" w:rsidRDefault="002279E9" w:rsidP="00085AFA">
            <w:pPr>
              <w:jc w:val="left"/>
              <w:rPr>
                <w:rFonts w:ascii="Arial" w:hAnsi="Arial" w:cs="Arial"/>
                <w:sz w:val="20"/>
                <w:szCs w:val="20"/>
              </w:rPr>
            </w:pPr>
          </w:p>
        </w:tc>
        <w:tc>
          <w:tcPr>
            <w:tcW w:w="6834" w:type="dxa"/>
            <w:shd w:val="clear" w:color="auto" w:fill="auto"/>
          </w:tcPr>
          <w:p w14:paraId="7A856374" w14:textId="77777777" w:rsidR="002279E9" w:rsidRPr="00233595" w:rsidRDefault="002279E9" w:rsidP="00340866">
            <w:pPr>
              <w:pStyle w:val="ListParagraph"/>
              <w:numPr>
                <w:ilvl w:val="0"/>
                <w:numId w:val="9"/>
              </w:numPr>
              <w:spacing w:after="0" w:line="240" w:lineRule="auto"/>
              <w:ind w:left="151" w:hanging="180"/>
              <w:jc w:val="left"/>
              <w:rPr>
                <w:rFonts w:ascii="Arial" w:hAnsi="Arial" w:cs="Arial"/>
                <w:sz w:val="20"/>
                <w:szCs w:val="20"/>
              </w:rPr>
            </w:pPr>
            <w:proofErr w:type="gramStart"/>
            <w:r w:rsidRPr="00233595">
              <w:rPr>
                <w:rFonts w:ascii="Arial" w:hAnsi="Arial" w:cs="Arial"/>
                <w:b/>
                <w:sz w:val="20"/>
                <w:szCs w:val="20"/>
              </w:rPr>
              <w:t>CB  FINAL</w:t>
            </w:r>
            <w:proofErr w:type="gramEnd"/>
            <w:r w:rsidRPr="00233595">
              <w:rPr>
                <w:rFonts w:ascii="Arial" w:hAnsi="Arial" w:cs="Arial"/>
                <w:b/>
                <w:sz w:val="20"/>
                <w:szCs w:val="20"/>
              </w:rPr>
              <w:t xml:space="preserve"> CBE AS SCHEDULED</w:t>
            </w:r>
          </w:p>
          <w:p w14:paraId="6C9ACD4F" w14:textId="4CEF4E71" w:rsidR="002279E9" w:rsidRPr="00233595" w:rsidRDefault="002279E9" w:rsidP="002279E9">
            <w:pPr>
              <w:pStyle w:val="ListParagraph"/>
              <w:numPr>
                <w:ilvl w:val="0"/>
                <w:numId w:val="30"/>
              </w:numPr>
              <w:spacing w:after="0" w:line="240" w:lineRule="auto"/>
              <w:ind w:left="168" w:hanging="197"/>
              <w:jc w:val="left"/>
              <w:rPr>
                <w:rFonts w:ascii="Arial" w:hAnsi="Arial" w:cs="Arial"/>
                <w:b/>
                <w:sz w:val="20"/>
                <w:szCs w:val="20"/>
              </w:rPr>
            </w:pPr>
            <w:r w:rsidRPr="00233595">
              <w:rPr>
                <w:rFonts w:ascii="Arial" w:hAnsi="Arial" w:cs="Arial"/>
                <w:b/>
                <w:sz w:val="20"/>
                <w:szCs w:val="20"/>
              </w:rPr>
              <w:t xml:space="preserve">REVIEW – FINAL SELF STUDY Ch </w:t>
            </w:r>
            <w:r w:rsidR="00237DA5" w:rsidRPr="00233595">
              <w:rPr>
                <w:rFonts w:ascii="Arial" w:hAnsi="Arial" w:cs="Arial"/>
                <w:b/>
                <w:sz w:val="20"/>
                <w:szCs w:val="20"/>
              </w:rPr>
              <w:t>33</w:t>
            </w:r>
          </w:p>
        </w:tc>
        <w:tc>
          <w:tcPr>
            <w:tcW w:w="2500" w:type="dxa"/>
            <w:vMerge/>
            <w:shd w:val="clear" w:color="auto" w:fill="auto"/>
          </w:tcPr>
          <w:p w14:paraId="09C33BF9" w14:textId="77777777" w:rsidR="002279E9" w:rsidRPr="00233595" w:rsidRDefault="002279E9" w:rsidP="00085AFA">
            <w:pPr>
              <w:jc w:val="left"/>
              <w:rPr>
                <w:rFonts w:ascii="Arial" w:hAnsi="Arial" w:cs="Arial"/>
                <w:sz w:val="20"/>
                <w:szCs w:val="20"/>
              </w:rPr>
            </w:pPr>
          </w:p>
        </w:tc>
      </w:tr>
      <w:tr w:rsidR="002279E9" w:rsidRPr="00233595" w14:paraId="01715F76" w14:textId="77777777" w:rsidTr="004C33D9">
        <w:trPr>
          <w:trHeight w:val="70"/>
        </w:trPr>
        <w:tc>
          <w:tcPr>
            <w:tcW w:w="816" w:type="dxa"/>
            <w:vMerge/>
            <w:shd w:val="clear" w:color="auto" w:fill="auto"/>
          </w:tcPr>
          <w:p w14:paraId="4D9CC10D" w14:textId="77777777" w:rsidR="002279E9" w:rsidRPr="00233595" w:rsidRDefault="002279E9" w:rsidP="009D3A37">
            <w:pPr>
              <w:rPr>
                <w:rFonts w:ascii="Arial" w:hAnsi="Arial" w:cs="Arial"/>
                <w:sz w:val="20"/>
                <w:szCs w:val="20"/>
              </w:rPr>
            </w:pPr>
          </w:p>
        </w:tc>
        <w:tc>
          <w:tcPr>
            <w:tcW w:w="6834" w:type="dxa"/>
            <w:shd w:val="clear" w:color="auto" w:fill="auto"/>
          </w:tcPr>
          <w:p w14:paraId="3695B827" w14:textId="3C112E64" w:rsidR="002279E9" w:rsidRPr="00233595" w:rsidRDefault="002279E9" w:rsidP="002279E9">
            <w:pPr>
              <w:pStyle w:val="ListParagraph"/>
              <w:numPr>
                <w:ilvl w:val="0"/>
                <w:numId w:val="9"/>
              </w:numPr>
              <w:spacing w:after="0" w:line="240" w:lineRule="auto"/>
              <w:ind w:left="151" w:hanging="180"/>
              <w:jc w:val="left"/>
              <w:rPr>
                <w:rFonts w:ascii="Arial" w:hAnsi="Arial" w:cs="Arial"/>
                <w:sz w:val="20"/>
                <w:szCs w:val="20"/>
              </w:rPr>
            </w:pPr>
            <w:r w:rsidRPr="00233595">
              <w:rPr>
                <w:rFonts w:ascii="Arial" w:hAnsi="Arial" w:cs="Arial"/>
                <w:b/>
                <w:sz w:val="20"/>
                <w:szCs w:val="20"/>
              </w:rPr>
              <w:t>FINAL CBE AS SCHEDULED</w:t>
            </w:r>
          </w:p>
          <w:p w14:paraId="530A2317" w14:textId="59490169" w:rsidR="002279E9" w:rsidRPr="00233595" w:rsidRDefault="002279E9" w:rsidP="002279E9">
            <w:pPr>
              <w:pStyle w:val="ListParagraph"/>
              <w:widowControl w:val="0"/>
              <w:numPr>
                <w:ilvl w:val="0"/>
                <w:numId w:val="27"/>
              </w:numPr>
              <w:autoSpaceDE w:val="0"/>
              <w:autoSpaceDN w:val="0"/>
              <w:adjustRightInd w:val="0"/>
              <w:spacing w:after="0" w:line="240" w:lineRule="auto"/>
              <w:ind w:left="166" w:hanging="176"/>
              <w:jc w:val="left"/>
              <w:rPr>
                <w:rFonts w:ascii="Arial" w:hAnsi="Arial" w:cs="Arial"/>
                <w:sz w:val="20"/>
                <w:szCs w:val="20"/>
              </w:rPr>
            </w:pPr>
            <w:r w:rsidRPr="00233595">
              <w:rPr>
                <w:rFonts w:ascii="Arial" w:hAnsi="Arial" w:cs="Arial"/>
                <w:b/>
                <w:sz w:val="20"/>
                <w:szCs w:val="20"/>
              </w:rPr>
              <w:t xml:space="preserve">REVIEW – FINAL SELF STUDY Ch </w:t>
            </w:r>
            <w:r w:rsidR="00237DA5" w:rsidRPr="00233595">
              <w:rPr>
                <w:rFonts w:ascii="Arial" w:hAnsi="Arial" w:cs="Arial"/>
                <w:b/>
                <w:sz w:val="20"/>
                <w:szCs w:val="20"/>
              </w:rPr>
              <w:t>38-44</w:t>
            </w:r>
          </w:p>
        </w:tc>
        <w:tc>
          <w:tcPr>
            <w:tcW w:w="2500" w:type="dxa"/>
            <w:vMerge/>
            <w:shd w:val="clear" w:color="auto" w:fill="auto"/>
          </w:tcPr>
          <w:p w14:paraId="2A89BF01" w14:textId="77777777" w:rsidR="002279E9" w:rsidRPr="00233595" w:rsidRDefault="002279E9" w:rsidP="009D3A37">
            <w:pPr>
              <w:jc w:val="left"/>
              <w:rPr>
                <w:rFonts w:ascii="Arial" w:hAnsi="Arial" w:cs="Arial"/>
                <w:sz w:val="20"/>
                <w:szCs w:val="20"/>
              </w:rPr>
            </w:pPr>
          </w:p>
        </w:tc>
      </w:tr>
      <w:tr w:rsidR="002279E9" w:rsidRPr="00233595" w14:paraId="1377353A" w14:textId="77777777" w:rsidTr="004C33D9">
        <w:trPr>
          <w:trHeight w:val="368"/>
        </w:trPr>
        <w:tc>
          <w:tcPr>
            <w:tcW w:w="816" w:type="dxa"/>
            <w:shd w:val="clear" w:color="auto" w:fill="auto"/>
          </w:tcPr>
          <w:p w14:paraId="7567DA07" w14:textId="77777777" w:rsidR="002279E9" w:rsidRPr="00233595" w:rsidRDefault="002279E9" w:rsidP="009D3A37">
            <w:pPr>
              <w:rPr>
                <w:rFonts w:ascii="Arial" w:hAnsi="Arial" w:cs="Arial"/>
                <w:sz w:val="20"/>
                <w:szCs w:val="20"/>
              </w:rPr>
            </w:pPr>
            <w:r w:rsidRPr="00233595">
              <w:rPr>
                <w:rFonts w:ascii="Arial" w:hAnsi="Arial" w:cs="Arial"/>
                <w:sz w:val="20"/>
                <w:szCs w:val="20"/>
              </w:rPr>
              <w:lastRenderedPageBreak/>
              <w:t>8</w:t>
            </w:r>
          </w:p>
        </w:tc>
        <w:tc>
          <w:tcPr>
            <w:tcW w:w="6834" w:type="dxa"/>
            <w:shd w:val="clear" w:color="auto" w:fill="auto"/>
          </w:tcPr>
          <w:p w14:paraId="01D92D18" w14:textId="7D8D2BE3" w:rsidR="002279E9" w:rsidRPr="00233595" w:rsidRDefault="002279E9" w:rsidP="00BE518A">
            <w:pPr>
              <w:pStyle w:val="ListParagraph"/>
              <w:numPr>
                <w:ilvl w:val="0"/>
                <w:numId w:val="30"/>
              </w:numPr>
              <w:spacing w:after="0" w:line="240" w:lineRule="auto"/>
              <w:ind w:left="144" w:hanging="180"/>
              <w:jc w:val="left"/>
              <w:rPr>
                <w:rFonts w:ascii="Arial" w:hAnsi="Arial" w:cs="Arial"/>
                <w:sz w:val="20"/>
                <w:szCs w:val="20"/>
              </w:rPr>
            </w:pPr>
            <w:r w:rsidRPr="00233595">
              <w:rPr>
                <w:rFonts w:ascii="Arial" w:hAnsi="Arial" w:cs="Arial"/>
                <w:b/>
                <w:sz w:val="20"/>
                <w:szCs w:val="20"/>
              </w:rPr>
              <w:t xml:space="preserve">PROCTORED FINAL EXAM: Due </w:t>
            </w:r>
            <w:proofErr w:type="gramStart"/>
            <w:r w:rsidRPr="00233595">
              <w:rPr>
                <w:rFonts w:ascii="Arial" w:hAnsi="Arial" w:cs="Arial"/>
                <w:b/>
                <w:sz w:val="20"/>
                <w:szCs w:val="20"/>
              </w:rPr>
              <w:t>By</w:t>
            </w:r>
            <w:proofErr w:type="gramEnd"/>
            <w:r w:rsidRPr="00233595">
              <w:rPr>
                <w:rFonts w:ascii="Arial" w:hAnsi="Arial" w:cs="Arial"/>
                <w:b/>
                <w:sz w:val="20"/>
                <w:szCs w:val="20"/>
              </w:rPr>
              <w:t xml:space="preserve"> End of Class via CANVAS, ZOOM OR CAMPUS – Per Instructor</w:t>
            </w:r>
          </w:p>
        </w:tc>
        <w:tc>
          <w:tcPr>
            <w:tcW w:w="2500" w:type="dxa"/>
            <w:shd w:val="clear" w:color="auto" w:fill="auto"/>
          </w:tcPr>
          <w:p w14:paraId="0F8EC3FC" w14:textId="34C7A47C" w:rsidR="002279E9" w:rsidRPr="00233595" w:rsidRDefault="002279E9" w:rsidP="00340866">
            <w:pPr>
              <w:rPr>
                <w:rFonts w:ascii="Arial" w:hAnsi="Arial" w:cs="Arial"/>
                <w:sz w:val="20"/>
                <w:szCs w:val="20"/>
              </w:rPr>
            </w:pPr>
            <w:r w:rsidRPr="00233595">
              <w:rPr>
                <w:rFonts w:ascii="Arial" w:hAnsi="Arial" w:cs="Arial"/>
                <w:sz w:val="20"/>
                <w:szCs w:val="20"/>
              </w:rPr>
              <w:t>As Listed Above</w:t>
            </w:r>
          </w:p>
          <w:p w14:paraId="730149C0" w14:textId="28027DC2" w:rsidR="002279E9" w:rsidRPr="00233595" w:rsidRDefault="002279E9" w:rsidP="009D3A37">
            <w:pPr>
              <w:jc w:val="left"/>
              <w:rPr>
                <w:rFonts w:ascii="Arial" w:hAnsi="Arial" w:cs="Arial"/>
                <w:sz w:val="20"/>
                <w:szCs w:val="20"/>
              </w:rPr>
            </w:pPr>
          </w:p>
        </w:tc>
      </w:tr>
    </w:tbl>
    <w:p w14:paraId="7F7532A8" w14:textId="77777777" w:rsidR="005F40A5" w:rsidRPr="00233595" w:rsidRDefault="005F40A5" w:rsidP="00340866">
      <w:pPr>
        <w:rPr>
          <w:i/>
        </w:rPr>
      </w:pPr>
    </w:p>
    <w:p w14:paraId="643D4B5A" w14:textId="7A85F0D6" w:rsidR="00B80687" w:rsidRPr="00233595" w:rsidRDefault="00B80687" w:rsidP="00330527">
      <w:pPr>
        <w:ind w:left="720"/>
        <w:rPr>
          <w:i/>
        </w:rPr>
      </w:pPr>
      <w:r w:rsidRPr="00233595">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0988566D" w14:textId="77777777" w:rsidR="00B97116" w:rsidRPr="00233595" w:rsidRDefault="00B97116" w:rsidP="00330527">
      <w:pPr>
        <w:pStyle w:val="ListParagraph"/>
        <w:spacing w:after="0" w:line="240" w:lineRule="auto"/>
        <w:rPr>
          <w:b/>
          <w:szCs w:val="20"/>
        </w:rPr>
      </w:pPr>
    </w:p>
    <w:p w14:paraId="214B615C" w14:textId="3915F397" w:rsidR="00B80687" w:rsidRPr="00233595" w:rsidRDefault="00B80687" w:rsidP="00BE518A">
      <w:pPr>
        <w:pStyle w:val="ListParagraph"/>
        <w:numPr>
          <w:ilvl w:val="0"/>
          <w:numId w:val="20"/>
        </w:numPr>
        <w:spacing w:after="0" w:line="240" w:lineRule="auto"/>
        <w:ind w:left="720"/>
        <w:rPr>
          <w:b/>
          <w:szCs w:val="20"/>
        </w:rPr>
      </w:pPr>
      <w:r w:rsidRPr="00233595">
        <w:rPr>
          <w:b/>
          <w:szCs w:val="20"/>
        </w:rPr>
        <w:t>SPECIFIC MANAGEMENT REQUIREMENTS</w:t>
      </w:r>
      <w:r w:rsidR="005F40A5" w:rsidRPr="00233595">
        <w:rPr>
          <w:b/>
          <w:szCs w:val="20"/>
        </w:rPr>
        <w:t>***</w:t>
      </w:r>
      <w:r w:rsidRPr="00233595">
        <w:rPr>
          <w:b/>
          <w:szCs w:val="20"/>
        </w:rPr>
        <w:t>:</w:t>
      </w:r>
      <w:r w:rsidR="007642C3" w:rsidRPr="00233595">
        <w:rPr>
          <w:b/>
          <w:szCs w:val="20"/>
        </w:rPr>
        <w:t xml:space="preserve"> </w:t>
      </w:r>
    </w:p>
    <w:p w14:paraId="63E2BE3E" w14:textId="77777777" w:rsidR="00B80687" w:rsidRPr="00233595" w:rsidRDefault="00B80687" w:rsidP="00BE518A">
      <w:pPr>
        <w:pStyle w:val="ListParagraph"/>
        <w:numPr>
          <w:ilvl w:val="0"/>
          <w:numId w:val="8"/>
        </w:numPr>
        <w:spacing w:after="0" w:line="240" w:lineRule="auto"/>
        <w:ind w:left="1080"/>
        <w:rPr>
          <w:szCs w:val="20"/>
        </w:rPr>
      </w:pPr>
      <w:r w:rsidRPr="00233595">
        <w:rPr>
          <w:szCs w:val="20"/>
          <w:u w:val="single"/>
        </w:rPr>
        <w:t>Instructor Responsibilities:</w:t>
      </w:r>
      <w:r w:rsidRPr="00233595">
        <w:rPr>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0CA936BB" w14:textId="77777777" w:rsidR="00B80687" w:rsidRPr="00233595" w:rsidRDefault="00B80687" w:rsidP="00330527">
      <w:pPr>
        <w:pStyle w:val="ListParagraph"/>
        <w:spacing w:after="0" w:line="240" w:lineRule="auto"/>
        <w:ind w:left="1080"/>
        <w:rPr>
          <w:szCs w:val="20"/>
        </w:rPr>
      </w:pPr>
    </w:p>
    <w:p w14:paraId="52A54E1E" w14:textId="77777777" w:rsidR="00B80687" w:rsidRPr="00233595" w:rsidRDefault="00B80687" w:rsidP="00BE518A">
      <w:pPr>
        <w:pStyle w:val="ListParagraph"/>
        <w:numPr>
          <w:ilvl w:val="0"/>
          <w:numId w:val="8"/>
        </w:numPr>
        <w:spacing w:after="0" w:line="240" w:lineRule="auto"/>
        <w:ind w:left="1080"/>
        <w:rPr>
          <w:szCs w:val="20"/>
        </w:rPr>
      </w:pPr>
      <w:r w:rsidRPr="00233595">
        <w:rPr>
          <w:szCs w:val="20"/>
          <w:u w:val="single"/>
        </w:rPr>
        <w:t>Student Responsibilities</w:t>
      </w:r>
      <w:r w:rsidRPr="00233595">
        <w:rPr>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2AB2B8DB" w14:textId="77777777" w:rsidR="00B80687" w:rsidRPr="00233595" w:rsidRDefault="00B80687" w:rsidP="00330527">
      <w:pPr>
        <w:ind w:left="720"/>
        <w:rPr>
          <w:b/>
        </w:rPr>
      </w:pPr>
    </w:p>
    <w:p w14:paraId="256A68E0" w14:textId="77777777" w:rsidR="00B80687" w:rsidRPr="00233595" w:rsidRDefault="00B80687" w:rsidP="00330527">
      <w:pPr>
        <w:ind w:left="720"/>
        <w:rPr>
          <w:b/>
        </w:rPr>
      </w:pPr>
      <w:r w:rsidRPr="00233595">
        <w:rPr>
          <w:b/>
        </w:rPr>
        <w:t>Classroom Policies:</w:t>
      </w:r>
    </w:p>
    <w:p w14:paraId="7E461F81" w14:textId="77777777" w:rsidR="00B80687" w:rsidRPr="00233595" w:rsidRDefault="00B80687" w:rsidP="00BE518A">
      <w:pPr>
        <w:pStyle w:val="ListParagraph"/>
        <w:numPr>
          <w:ilvl w:val="0"/>
          <w:numId w:val="14"/>
        </w:numPr>
        <w:spacing w:after="0" w:line="240" w:lineRule="auto"/>
        <w:ind w:left="1080"/>
        <w:rPr>
          <w:szCs w:val="20"/>
          <w:u w:val="single"/>
        </w:rPr>
      </w:pPr>
      <w:r w:rsidRPr="00233595">
        <w:rPr>
          <w:szCs w:val="20"/>
          <w:u w:val="single"/>
        </w:rPr>
        <w:t>Academic Honesty Statement:</w:t>
      </w:r>
      <w:r w:rsidRPr="00233595">
        <w:rPr>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633398AA" w14:textId="77777777" w:rsidR="00B80687" w:rsidRPr="00233595" w:rsidRDefault="00B80687" w:rsidP="00330527">
      <w:pPr>
        <w:ind w:left="1080"/>
      </w:pPr>
    </w:p>
    <w:p w14:paraId="0C80AE39" w14:textId="1A2EC4C5" w:rsidR="00B80687" w:rsidRPr="00233595" w:rsidRDefault="00B80687" w:rsidP="005F40A5">
      <w:pPr>
        <w:ind w:left="1080"/>
      </w:pPr>
      <w:r w:rsidRPr="00233595">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3FA86772" w14:textId="77777777" w:rsidR="00B80687" w:rsidRPr="00233595" w:rsidRDefault="00B80687" w:rsidP="00330527">
      <w:pPr>
        <w:ind w:left="1080"/>
      </w:pPr>
      <w:r w:rsidRPr="00233595">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3A9556BB" w14:textId="77777777" w:rsidR="00B80687" w:rsidRPr="00233595" w:rsidRDefault="00B80687" w:rsidP="00330527">
      <w:pPr>
        <w:ind w:left="1080"/>
      </w:pPr>
    </w:p>
    <w:p w14:paraId="09FA0091" w14:textId="77777777" w:rsidR="00BC5671" w:rsidRPr="00233595" w:rsidRDefault="00BC5671" w:rsidP="00BC5671">
      <w:pPr>
        <w:pStyle w:val="ListParagraph"/>
        <w:numPr>
          <w:ilvl w:val="0"/>
          <w:numId w:val="14"/>
        </w:numPr>
        <w:spacing w:line="240" w:lineRule="auto"/>
        <w:ind w:left="1080"/>
        <w:rPr>
          <w:szCs w:val="20"/>
        </w:rPr>
      </w:pPr>
      <w:r w:rsidRPr="00233595">
        <w:rPr>
          <w:szCs w:val="20"/>
          <w:u w:val="single"/>
        </w:rPr>
        <w:t>Online Resource:</w:t>
      </w:r>
      <w:r w:rsidRPr="00233595">
        <w:rPr>
          <w:szCs w:val="20"/>
        </w:rPr>
        <w:t xml:space="preserve"> Students registered for the course must visit the SSCC Online Information Webpage and comply with the Online Course Requirements, Instructor Requirements and complete the Online Readiness Checklist available on the SSCC website. Students are strongly advised to complete the Online Success Workshops. To meet the objectives of the course, students must login to the CANVAS online course resources the first day of the semester and complete the attendance assignment, or be dropped from the course.</w:t>
      </w:r>
    </w:p>
    <w:p w14:paraId="754BF60B" w14:textId="77777777" w:rsidR="00B80687" w:rsidRPr="00233595" w:rsidRDefault="00B80687" w:rsidP="00330527">
      <w:pPr>
        <w:pStyle w:val="ListParagraph"/>
        <w:spacing w:after="0" w:line="240" w:lineRule="auto"/>
        <w:ind w:left="1080"/>
        <w:rPr>
          <w:szCs w:val="20"/>
        </w:rPr>
      </w:pPr>
    </w:p>
    <w:p w14:paraId="12B33035" w14:textId="53A165DE" w:rsidR="005771AD" w:rsidRPr="00233595" w:rsidRDefault="00B80687" w:rsidP="00B63224">
      <w:pPr>
        <w:pStyle w:val="ListParagraph"/>
        <w:numPr>
          <w:ilvl w:val="0"/>
          <w:numId w:val="14"/>
        </w:numPr>
        <w:spacing w:after="0" w:line="240" w:lineRule="auto"/>
        <w:ind w:left="1080"/>
        <w:rPr>
          <w:szCs w:val="20"/>
        </w:rPr>
      </w:pPr>
      <w:r w:rsidRPr="00233595">
        <w:rPr>
          <w:szCs w:val="20"/>
          <w:u w:val="single"/>
        </w:rPr>
        <w:t>Attendance:</w:t>
      </w:r>
      <w:r w:rsidRPr="00233595">
        <w:rPr>
          <w:szCs w:val="20"/>
        </w:rPr>
        <w:t xml:space="preserve"> </w:t>
      </w:r>
      <w:r w:rsidR="00B63224" w:rsidRPr="00233595">
        <w:rPr>
          <w:szCs w:val="20"/>
        </w:rPr>
        <w:t>To meet the objectives of each course students must attend scheduled classes.  The class schedule is passed out the first day of the term. There are no excused absences, only absences. It is your professional responsibility to inform the instructor of your absence via Canvas Inbox.</w:t>
      </w:r>
    </w:p>
    <w:p w14:paraId="5652D686" w14:textId="77777777" w:rsidR="00B80687" w:rsidRPr="00233595" w:rsidRDefault="00B80687" w:rsidP="00330527">
      <w:pPr>
        <w:ind w:left="1080"/>
      </w:pPr>
    </w:p>
    <w:p w14:paraId="6FFDF20E" w14:textId="77777777" w:rsidR="00B63224" w:rsidRPr="00233595" w:rsidRDefault="00B63224" w:rsidP="00B63224">
      <w:pPr>
        <w:ind w:left="1080"/>
        <w:rPr>
          <w:b/>
        </w:rPr>
      </w:pPr>
      <w:r w:rsidRPr="00233595">
        <w:rPr>
          <w:b/>
        </w:rPr>
        <w:t>A-B Terms (8-Week Accelerated Program Outline)</w:t>
      </w:r>
    </w:p>
    <w:p w14:paraId="7C3BED68" w14:textId="77777777" w:rsidR="00B63224" w:rsidRPr="00233595" w:rsidRDefault="00B63224" w:rsidP="00B63224">
      <w:pPr>
        <w:ind w:left="1080"/>
      </w:pPr>
      <w:r w:rsidRPr="00233595">
        <w:t xml:space="preserve">The A-B Term outline is on an 8-week schedule within a 16-week semester: Seven weeks of coursework are followed by a final exam on Tuesday of Week 8. Seven (7) class weeks x two (2) classes/week = 14 class days, less holidays/closings, and a final on Tuesday of Week 8. Two absences </w:t>
      </w:r>
      <w:proofErr w:type="gramStart"/>
      <w:r w:rsidRPr="00233595">
        <w:t>equals</w:t>
      </w:r>
      <w:proofErr w:type="gramEnd"/>
      <w:r w:rsidRPr="00233595">
        <w:t xml:space="preserve"> 20% missed.</w:t>
      </w:r>
    </w:p>
    <w:p w14:paraId="220FA565" w14:textId="77777777" w:rsidR="00B63224" w:rsidRPr="00233595" w:rsidRDefault="00B63224" w:rsidP="00B63224">
      <w:pPr>
        <w:ind w:left="1080"/>
      </w:pPr>
    </w:p>
    <w:p w14:paraId="4D48DBD9" w14:textId="77777777" w:rsidR="00B63224" w:rsidRPr="00233595" w:rsidRDefault="00B63224" w:rsidP="00B63224">
      <w:pPr>
        <w:ind w:left="1080"/>
      </w:pPr>
      <w:r w:rsidRPr="00233595">
        <w:t>There is no penalty for the first (1) class absences.  A second (2) absence will result in a drop of one full letter grade from the final grade; a second (2) absence will reduce a final grade of A to a B, a B to a C (therefore impacting MAST/ALTH program progress) and a D to an F.</w:t>
      </w:r>
    </w:p>
    <w:p w14:paraId="7F26EA98" w14:textId="77777777" w:rsidR="00B63224" w:rsidRPr="00233595" w:rsidRDefault="00B63224" w:rsidP="00B63224">
      <w:pPr>
        <w:ind w:left="1080"/>
      </w:pPr>
    </w:p>
    <w:p w14:paraId="1302D676" w14:textId="77777777" w:rsidR="00B63224" w:rsidRPr="00233595" w:rsidRDefault="00B63224" w:rsidP="00B63224">
      <w:pPr>
        <w:ind w:left="1080"/>
      </w:pPr>
      <w:r w:rsidRPr="00233595">
        <w:t xml:space="preserve">Faculty may withdraw students who have missed 20% (2 days) of the total scheduled classes of a course. A third (3) absence will result in a grade of WI assigned to the student (refer to SSCC College Catalog). If you intend to drop the course you must complete the drop process prior to final exam (refer to SSCC College Catalog).  </w:t>
      </w:r>
      <w:r w:rsidRPr="00233595">
        <w:rPr>
          <w:i/>
        </w:rPr>
        <w:t>Do not</w:t>
      </w:r>
      <w:r w:rsidRPr="00233595">
        <w:t xml:space="preserve"> assume the instructor will drop you from the course should you stop attending class.</w:t>
      </w:r>
    </w:p>
    <w:p w14:paraId="6EEA2F7A" w14:textId="77777777" w:rsidR="00B63224" w:rsidRPr="00233595" w:rsidRDefault="00B63224" w:rsidP="00B63224">
      <w:pPr>
        <w:ind w:left="1080"/>
      </w:pPr>
    </w:p>
    <w:p w14:paraId="292C4785" w14:textId="77777777" w:rsidR="00B63224" w:rsidRPr="00233595" w:rsidRDefault="00B63224" w:rsidP="00B63224">
      <w:pPr>
        <w:ind w:left="1080"/>
      </w:pPr>
      <w:r w:rsidRPr="00233595">
        <w:t>The student is responsible for missed lecture and/or notes, assignments, handouts, etcetera, due to failure to attend/login into class.</w:t>
      </w:r>
    </w:p>
    <w:p w14:paraId="745534B1" w14:textId="77777777" w:rsidR="00B80687" w:rsidRPr="00233595" w:rsidRDefault="00B80687" w:rsidP="00330527">
      <w:pPr>
        <w:pStyle w:val="ListParagraph"/>
        <w:spacing w:after="0" w:line="240" w:lineRule="auto"/>
        <w:ind w:left="1080"/>
        <w:rPr>
          <w:szCs w:val="20"/>
        </w:rPr>
      </w:pPr>
    </w:p>
    <w:p w14:paraId="03D34EB5"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Tardiness/Early Departure:</w:t>
      </w:r>
      <w:r w:rsidRPr="00233595">
        <w:rPr>
          <w:szCs w:val="20"/>
        </w:rPr>
        <w:t xml:space="preserve"> Tardiness/early departure is extremely disruptive to the classroom. For every two (2) occurrences of tardiness/early departure, you will earn an absence (refer to Absentee Policy</w:t>
      </w:r>
      <w:r w:rsidRPr="00233595">
        <w:rPr>
          <w:b/>
          <w:szCs w:val="20"/>
        </w:rPr>
        <w:t xml:space="preserve"> </w:t>
      </w:r>
      <w:r w:rsidRPr="00233595">
        <w:rPr>
          <w:szCs w:val="20"/>
        </w:rPr>
        <w:t>above).</w:t>
      </w:r>
    </w:p>
    <w:p w14:paraId="5C7F3883" w14:textId="77777777" w:rsidR="00B80687" w:rsidRPr="00233595" w:rsidRDefault="00B80687" w:rsidP="00330527">
      <w:pPr>
        <w:pStyle w:val="ListParagraph"/>
        <w:spacing w:after="0" w:line="240" w:lineRule="auto"/>
        <w:ind w:left="1080"/>
        <w:rPr>
          <w:szCs w:val="20"/>
        </w:rPr>
      </w:pPr>
    </w:p>
    <w:p w14:paraId="17A7F3BA"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Inclement Weather:</w:t>
      </w:r>
      <w:r w:rsidRPr="00233595">
        <w:rPr>
          <w:szCs w:val="20"/>
        </w:rPr>
        <w:t xml:space="preserve"> In the event of campus delay (when this class start time is impacted by said delay) the class will begin at the scheduled campus opening time to complete any remaining class time permitted. </w:t>
      </w:r>
    </w:p>
    <w:p w14:paraId="213DDCE5" w14:textId="77777777" w:rsidR="00B80687" w:rsidRPr="00233595" w:rsidRDefault="00B80687" w:rsidP="00330527">
      <w:pPr>
        <w:pStyle w:val="ListParagraph"/>
        <w:spacing w:after="0" w:line="240" w:lineRule="auto"/>
        <w:ind w:left="1080"/>
        <w:rPr>
          <w:szCs w:val="20"/>
        </w:rPr>
      </w:pPr>
    </w:p>
    <w:p w14:paraId="5D500B1E"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Reading:</w:t>
      </w:r>
      <w:r w:rsidRPr="00233595">
        <w:rPr>
          <w:szCs w:val="20"/>
        </w:rPr>
        <w:t xml:space="preserve"> To be prepared to participate fully in class, students are expected to complete the assigned reading before attending class lecture. Examination may cover 100% of presented content in the assigned readings. </w:t>
      </w:r>
    </w:p>
    <w:p w14:paraId="62C75424" w14:textId="77777777" w:rsidR="00B80687" w:rsidRPr="00233595" w:rsidRDefault="00B80687" w:rsidP="00330527">
      <w:pPr>
        <w:ind w:left="1080"/>
      </w:pPr>
    </w:p>
    <w:p w14:paraId="4CC3E647" w14:textId="77777777" w:rsidR="00B63224" w:rsidRPr="00233595" w:rsidRDefault="00B63224" w:rsidP="00B63224">
      <w:pPr>
        <w:pStyle w:val="ListParagraph"/>
        <w:numPr>
          <w:ilvl w:val="0"/>
          <w:numId w:val="14"/>
        </w:numPr>
        <w:spacing w:after="0" w:line="240" w:lineRule="auto"/>
        <w:ind w:left="1080"/>
        <w:rPr>
          <w:szCs w:val="20"/>
        </w:rPr>
      </w:pPr>
      <w:r w:rsidRPr="00233595">
        <w:rPr>
          <w:szCs w:val="20"/>
          <w:u w:val="single"/>
        </w:rPr>
        <w:t>Quizzes / Examination:</w:t>
      </w:r>
      <w:r w:rsidRPr="00233595">
        <w:rPr>
          <w:szCs w:val="20"/>
        </w:rPr>
        <w:t xml:space="preserve"> Exams may be timed, fill-in-the-blank, true/false, oral, multiple choice, and/or essay, and may cover spelling, medical abbreviations, course content, other as needed. Students may be required to complete proctored quizzes/exams remotely which may record your surroundings using your webcam (location where completing same). By choosing to complete quiz/exam at home, you consent to recording of room/completion area. If you do not consent to recording of the room/completion area, you may complete the exam from SSCC Campus Libraries, computer room, or study room. The recording will be visible to your instructor and SSCC officials with a legitimate need to review the video only (classmates/other students will not be able to see recording of your room/exam). </w:t>
      </w:r>
    </w:p>
    <w:p w14:paraId="49579949" w14:textId="77777777" w:rsidR="00B80687" w:rsidRPr="00233595" w:rsidRDefault="00B80687" w:rsidP="00330527">
      <w:pPr>
        <w:ind w:left="1080"/>
      </w:pPr>
    </w:p>
    <w:p w14:paraId="40A06F78"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Work Products/Projects:</w:t>
      </w:r>
      <w:r w:rsidRPr="00233595">
        <w:rPr>
          <w:szCs w:val="20"/>
        </w:rPr>
        <w:t xml:space="preserve"> As assigned to meet core curriculum objectives outlined for program accreditation.</w:t>
      </w:r>
    </w:p>
    <w:p w14:paraId="65E12249" w14:textId="77777777" w:rsidR="00B80687" w:rsidRPr="00233595" w:rsidRDefault="00B80687" w:rsidP="00330527">
      <w:pPr>
        <w:pStyle w:val="ListParagraph"/>
        <w:spacing w:after="0" w:line="240" w:lineRule="auto"/>
        <w:ind w:left="1080"/>
        <w:rPr>
          <w:szCs w:val="20"/>
        </w:rPr>
      </w:pPr>
    </w:p>
    <w:p w14:paraId="08ED469B" w14:textId="4AE11990"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Scenarios:</w:t>
      </w:r>
      <w:r w:rsidRPr="00233595">
        <w:rPr>
          <w:szCs w:val="20"/>
        </w:rPr>
        <w:t xml:space="preserve"> May include written and/or role</w:t>
      </w:r>
      <w:r w:rsidR="00D567A6" w:rsidRPr="00233595">
        <w:rPr>
          <w:szCs w:val="20"/>
        </w:rPr>
        <w:t>-</w:t>
      </w:r>
      <w:r w:rsidRPr="00233595">
        <w:rPr>
          <w:szCs w:val="20"/>
        </w:rPr>
        <w:t>playing scenarios, simulation assessment(s), and/or patient procedures/treatment scenarios to meet core curriculum objectives outlined for program accreditation.</w:t>
      </w:r>
    </w:p>
    <w:p w14:paraId="11BA53FF" w14:textId="77777777" w:rsidR="00B80687" w:rsidRPr="00233595" w:rsidRDefault="00B80687" w:rsidP="00330527">
      <w:pPr>
        <w:pStyle w:val="ListParagraph"/>
        <w:spacing w:after="0" w:line="240" w:lineRule="auto"/>
        <w:ind w:left="1080"/>
        <w:rPr>
          <w:szCs w:val="20"/>
        </w:rPr>
      </w:pPr>
    </w:p>
    <w:p w14:paraId="245D5BD2" w14:textId="49D2C886" w:rsidR="00B80687" w:rsidRPr="00233595" w:rsidRDefault="00B63224" w:rsidP="00B63224">
      <w:pPr>
        <w:pStyle w:val="ListParagraph"/>
        <w:numPr>
          <w:ilvl w:val="0"/>
          <w:numId w:val="14"/>
        </w:numPr>
        <w:spacing w:after="0" w:line="240" w:lineRule="auto"/>
        <w:ind w:left="1080"/>
        <w:rPr>
          <w:szCs w:val="20"/>
        </w:rPr>
      </w:pPr>
      <w:r w:rsidRPr="00233595">
        <w:rPr>
          <w:szCs w:val="20"/>
          <w:u w:val="single"/>
        </w:rPr>
        <w:t>Missed Lab Contact Hours, Skill Demonstration, Skill Lab, Simulation Lab, and/or CBE</w:t>
      </w:r>
      <w:r w:rsidRPr="00233595">
        <w:rPr>
          <w:szCs w:val="20"/>
        </w:rPr>
        <w:t xml:space="preserve">:  Any student missing a scheduled lab, skill demonstration, simulation lab, and/or </w:t>
      </w:r>
      <w:proofErr w:type="gramStart"/>
      <w:r w:rsidRPr="00233595">
        <w:rPr>
          <w:szCs w:val="20"/>
        </w:rPr>
        <w:t>competency based</w:t>
      </w:r>
      <w:proofErr w:type="gramEnd"/>
      <w:r w:rsidRPr="00233595">
        <w:rPr>
          <w:szCs w:val="20"/>
        </w:rPr>
        <w:t xml:space="preserve"> exam (CBE), etc., must make an appointment with instructor for the next scheduled class to make up this required content. Failure to do so will result in a "Fail" for the competency, therefore failure for the course. It is the student's responsibility to </w:t>
      </w:r>
      <w:proofErr w:type="gramStart"/>
      <w:r w:rsidRPr="00233595">
        <w:rPr>
          <w:szCs w:val="20"/>
        </w:rPr>
        <w:t>make arrangements</w:t>
      </w:r>
      <w:proofErr w:type="gramEnd"/>
      <w:r w:rsidRPr="00233595">
        <w:rPr>
          <w:szCs w:val="20"/>
        </w:rPr>
        <w:t xml:space="preserve"> (see program handbook Lab/Competency).</w:t>
      </w:r>
    </w:p>
    <w:p w14:paraId="2C9855D1" w14:textId="77777777" w:rsidR="00B80687" w:rsidRPr="00233595" w:rsidRDefault="00B80687" w:rsidP="00330527">
      <w:pPr>
        <w:pStyle w:val="ListParagraph"/>
        <w:spacing w:after="0" w:line="240" w:lineRule="auto"/>
        <w:ind w:left="1080"/>
        <w:rPr>
          <w:szCs w:val="20"/>
        </w:rPr>
      </w:pPr>
    </w:p>
    <w:p w14:paraId="6B20F430"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Missed Examination:</w:t>
      </w:r>
      <w:r w:rsidRPr="00233595">
        <w:rPr>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6A44B74B" w14:textId="77777777" w:rsidR="00B80687" w:rsidRPr="00233595" w:rsidRDefault="00B80687" w:rsidP="00330527">
      <w:pPr>
        <w:ind w:left="1080"/>
      </w:pPr>
    </w:p>
    <w:p w14:paraId="69389AC6"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Missed Midterm:</w:t>
      </w:r>
      <w:r w:rsidRPr="00233595">
        <w:rPr>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3B9698AA" w14:textId="77777777" w:rsidR="00B80687" w:rsidRPr="00233595" w:rsidRDefault="00B80687" w:rsidP="00330527">
      <w:pPr>
        <w:ind w:left="1080"/>
        <w:rPr>
          <w:u w:val="single"/>
        </w:rPr>
      </w:pPr>
    </w:p>
    <w:p w14:paraId="1B6B7977"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Missed Final:</w:t>
      </w:r>
      <w:r w:rsidRPr="00233595">
        <w:rPr>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051F9D8E" w14:textId="77777777" w:rsidR="00B80687" w:rsidRPr="00233595" w:rsidRDefault="00B80687" w:rsidP="00330527">
      <w:pPr>
        <w:jc w:val="both"/>
      </w:pPr>
    </w:p>
    <w:p w14:paraId="28EC0377"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Missed Due Date:</w:t>
      </w:r>
      <w:r w:rsidRPr="00233595">
        <w:rPr>
          <w:szCs w:val="20"/>
        </w:rPr>
        <w:t xml:space="preserve">  This course maintains a no extension, no make-up policy. You will earn a zero for the assignment (refer to instructor syllabus).</w:t>
      </w:r>
    </w:p>
    <w:p w14:paraId="014DAC86" w14:textId="77777777" w:rsidR="00B80687" w:rsidRPr="00233595" w:rsidRDefault="00B80687" w:rsidP="00330527">
      <w:pPr>
        <w:ind w:left="1080"/>
      </w:pPr>
    </w:p>
    <w:p w14:paraId="1BE03E50"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Cell Phones:</w:t>
      </w:r>
      <w:r w:rsidRPr="00233595">
        <w:rPr>
          <w:szCs w:val="20"/>
        </w:rPr>
        <w:t xml:space="preserve"> No cell phones are allowed in class. Put them away. If you have your cell phone out, you will be directed to leave class, and you will be marked absent. </w:t>
      </w:r>
    </w:p>
    <w:p w14:paraId="04C34E4C" w14:textId="77777777" w:rsidR="00B80687" w:rsidRPr="00233595" w:rsidRDefault="00B80687" w:rsidP="00330527">
      <w:pPr>
        <w:ind w:left="1080"/>
      </w:pPr>
    </w:p>
    <w:p w14:paraId="539F604F"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Sleeping:</w:t>
      </w:r>
      <w:r w:rsidRPr="00233595">
        <w:rPr>
          <w:szCs w:val="20"/>
        </w:rPr>
        <w:t xml:space="preserve"> Sleep at home. If you are caught sleeping, you will be directed to leave class, and you will be marked absent. </w:t>
      </w:r>
    </w:p>
    <w:p w14:paraId="243E9CB7" w14:textId="77777777" w:rsidR="00B80687" w:rsidRPr="00233595" w:rsidRDefault="00B80687" w:rsidP="00330527">
      <w:pPr>
        <w:ind w:left="1080"/>
      </w:pPr>
    </w:p>
    <w:p w14:paraId="110EEAC1" w14:textId="77777777" w:rsidR="00B80687" w:rsidRPr="00233595" w:rsidRDefault="00B80687" w:rsidP="00BE518A">
      <w:pPr>
        <w:pStyle w:val="ListParagraph"/>
        <w:numPr>
          <w:ilvl w:val="0"/>
          <w:numId w:val="14"/>
        </w:numPr>
        <w:spacing w:after="0" w:line="240" w:lineRule="auto"/>
        <w:ind w:left="1080"/>
        <w:rPr>
          <w:szCs w:val="20"/>
          <w:u w:val="single"/>
        </w:rPr>
      </w:pPr>
      <w:r w:rsidRPr="00233595">
        <w:rPr>
          <w:szCs w:val="20"/>
          <w:u w:val="single"/>
        </w:rPr>
        <w:lastRenderedPageBreak/>
        <w:t>Disruptive Behavior:</w:t>
      </w:r>
      <w:r w:rsidRPr="00233595">
        <w:rPr>
          <w:szCs w:val="20"/>
        </w:rPr>
        <w:t xml:space="preserve"> Any behavior that distracts other students from learning and participating is disruptive. If you are disruptive, you will be directed to leave class, and you will be marked absent.</w:t>
      </w:r>
    </w:p>
    <w:p w14:paraId="0450B287" w14:textId="77777777" w:rsidR="00B80687" w:rsidRPr="00233595" w:rsidRDefault="00B80687" w:rsidP="00330527">
      <w:pPr>
        <w:ind w:left="1080"/>
      </w:pPr>
    </w:p>
    <w:p w14:paraId="26DD924D" w14:textId="77777777" w:rsidR="00B80687" w:rsidRPr="00233595" w:rsidRDefault="00B80687" w:rsidP="00BE518A">
      <w:pPr>
        <w:pStyle w:val="ListParagraph"/>
        <w:numPr>
          <w:ilvl w:val="0"/>
          <w:numId w:val="14"/>
        </w:numPr>
        <w:spacing w:after="0" w:line="240" w:lineRule="auto"/>
        <w:ind w:left="1080"/>
        <w:rPr>
          <w:szCs w:val="20"/>
        </w:rPr>
      </w:pPr>
      <w:r w:rsidRPr="00233595">
        <w:rPr>
          <w:szCs w:val="20"/>
          <w:u w:val="single"/>
        </w:rPr>
        <w:t>Plagiarism:</w:t>
      </w:r>
      <w:r w:rsidRPr="00233595">
        <w:rPr>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1D4262BA" w14:textId="77777777" w:rsidR="00B80687" w:rsidRPr="00233595" w:rsidRDefault="00B80687" w:rsidP="00330527">
      <w:pPr>
        <w:pStyle w:val="ListParagraph"/>
        <w:spacing w:after="0" w:line="240" w:lineRule="auto"/>
        <w:rPr>
          <w:szCs w:val="20"/>
        </w:rPr>
      </w:pPr>
    </w:p>
    <w:p w14:paraId="16D22961" w14:textId="77777777" w:rsidR="00B80687" w:rsidRPr="00233595" w:rsidRDefault="00B80687" w:rsidP="00BE518A">
      <w:pPr>
        <w:pStyle w:val="ListParagraph"/>
        <w:numPr>
          <w:ilvl w:val="0"/>
          <w:numId w:val="14"/>
        </w:numPr>
        <w:spacing w:after="0" w:line="240" w:lineRule="auto"/>
        <w:ind w:left="1080"/>
        <w:rPr>
          <w:szCs w:val="20"/>
        </w:rPr>
      </w:pPr>
      <w:r w:rsidRPr="00233595">
        <w:rPr>
          <w:color w:val="000000"/>
          <w:szCs w:val="20"/>
          <w:u w:val="single"/>
        </w:rPr>
        <w:t>See Three, Before Me (C3B4Me):</w:t>
      </w:r>
      <w:r w:rsidRPr="00233595">
        <w:rPr>
          <w:color w:val="00000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78A1D5F" w14:textId="77777777" w:rsidR="00B80687" w:rsidRPr="00233595" w:rsidRDefault="00B80687" w:rsidP="00330527">
      <w:pPr>
        <w:pStyle w:val="ListParagraph"/>
        <w:spacing w:after="0" w:line="240" w:lineRule="auto"/>
        <w:ind w:left="1080"/>
        <w:rPr>
          <w:rStyle w:val="Emphasis"/>
          <w:i w:val="0"/>
          <w:color w:val="000000"/>
          <w:szCs w:val="20"/>
        </w:rPr>
      </w:pPr>
    </w:p>
    <w:p w14:paraId="289582A8" w14:textId="77777777" w:rsidR="00B80687" w:rsidRPr="00233595" w:rsidRDefault="00B80687" w:rsidP="00330527">
      <w:pPr>
        <w:pStyle w:val="ListParagraph"/>
        <w:spacing w:after="0" w:line="240" w:lineRule="auto"/>
        <w:ind w:left="1080"/>
        <w:rPr>
          <w:szCs w:val="20"/>
        </w:rPr>
      </w:pPr>
      <w:r w:rsidRPr="00233595">
        <w:rPr>
          <w:rStyle w:val="Emphasis"/>
          <w:i w:val="0"/>
          <w:color w:val="000000"/>
          <w:szCs w:val="20"/>
        </w:rPr>
        <w:t>Before contacting the instructor/professor, search three resources to determine if you can find the answer to your question on your own. Start with three of the following suggestions:</w:t>
      </w:r>
    </w:p>
    <w:p w14:paraId="0AC222E7"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Think it through; you may know the answer.</w:t>
      </w:r>
    </w:p>
    <w:p w14:paraId="54C1B06A"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Read the textbook.</w:t>
      </w:r>
    </w:p>
    <w:p w14:paraId="2599AAB3"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 xml:space="preserve">Read the course syllabus and course handouts. </w:t>
      </w:r>
    </w:p>
    <w:p w14:paraId="133666DA"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rPr>
          <w:rStyle w:val="Emphasis"/>
          <w:i w:val="0"/>
          <w:iCs w:val="0"/>
        </w:rPr>
      </w:pPr>
      <w:r w:rsidRPr="00233595">
        <w:rPr>
          <w:rStyle w:val="Emphasis"/>
          <w:i w:val="0"/>
          <w:color w:val="000000"/>
        </w:rPr>
        <w:t>Read/review the information posted in the online course.</w:t>
      </w:r>
    </w:p>
    <w:p w14:paraId="29147A29"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Search the internet/website.</w:t>
      </w:r>
    </w:p>
    <w:p w14:paraId="119F3CE1"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Ask a classmate to see if they know the answer.</w:t>
      </w:r>
    </w:p>
    <w:p w14:paraId="24EF503E"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If available, post the question to a class forum to see if a classmate responds with the answer.</w:t>
      </w:r>
    </w:p>
    <w:p w14:paraId="0BE61F76" w14:textId="77777777" w:rsidR="00B80687" w:rsidRPr="00233595" w:rsidRDefault="00B80687" w:rsidP="00BE518A">
      <w:pPr>
        <w:pStyle w:val="NormalWeb"/>
        <w:numPr>
          <w:ilvl w:val="1"/>
          <w:numId w:val="14"/>
        </w:numPr>
        <w:shd w:val="clear" w:color="auto" w:fill="FFFFFF"/>
        <w:spacing w:before="0" w:beforeAutospacing="0" w:after="0" w:afterAutospacing="0"/>
        <w:ind w:left="1440"/>
        <w:jc w:val="both"/>
      </w:pPr>
      <w:r w:rsidRPr="00233595">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0C86546E" w14:textId="77777777" w:rsidR="00B97116" w:rsidRPr="00233595" w:rsidRDefault="00B97116" w:rsidP="00330527">
      <w:pPr>
        <w:pStyle w:val="ListParagraph"/>
        <w:spacing w:after="0" w:line="240" w:lineRule="auto"/>
        <w:rPr>
          <w:b/>
          <w:szCs w:val="20"/>
        </w:rPr>
      </w:pPr>
    </w:p>
    <w:p w14:paraId="05E855EE" w14:textId="0FEECED3" w:rsidR="00E76A2D" w:rsidRPr="00233595" w:rsidRDefault="00E76A2D" w:rsidP="00E76A2D">
      <w:pPr>
        <w:ind w:left="90" w:hanging="90"/>
      </w:pPr>
      <w:r w:rsidRPr="00233595">
        <w:rPr>
          <w:b/>
        </w:rPr>
        <w:t>16.</w:t>
      </w:r>
      <w:r w:rsidRPr="00233595">
        <w:rPr>
          <w:b/>
        </w:rPr>
        <w:tab/>
        <w:t>FERPA</w:t>
      </w:r>
      <w:r w:rsidR="005F40A5" w:rsidRPr="00233595">
        <w:rPr>
          <w:b/>
        </w:rPr>
        <w:t>*</w:t>
      </w:r>
      <w:r w:rsidRPr="00233595">
        <w:rPr>
          <w:b/>
        </w:rPr>
        <w:t>:</w:t>
      </w:r>
      <w:r w:rsidRPr="00233595">
        <w:t xml:space="preserve"> </w:t>
      </w:r>
    </w:p>
    <w:p w14:paraId="66F30859" w14:textId="7BD865E2" w:rsidR="005F40A5" w:rsidRPr="00233595" w:rsidRDefault="00E76A2D" w:rsidP="00434B2A">
      <w:pPr>
        <w:ind w:left="720"/>
        <w:rPr>
          <w:b/>
        </w:rPr>
      </w:pPr>
      <w:r w:rsidRPr="00233595">
        <w:t>Students need to understand that</w:t>
      </w:r>
      <w:r w:rsidR="004E1D41">
        <w:t xml:space="preserve"> </w:t>
      </w:r>
      <w:bookmarkStart w:id="4" w:name="_GoBack"/>
      <w:bookmarkEnd w:id="4"/>
      <w:r w:rsidR="004E1D41">
        <w:t>their</w:t>
      </w:r>
      <w:r w:rsidRPr="00233595">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4FF2D27" w14:textId="77777777" w:rsidR="005F40A5" w:rsidRPr="00233595" w:rsidRDefault="005F40A5" w:rsidP="00E76A2D">
      <w:pPr>
        <w:ind w:left="90" w:hanging="90"/>
        <w:rPr>
          <w:b/>
        </w:rPr>
      </w:pPr>
    </w:p>
    <w:p w14:paraId="5D4A426E" w14:textId="13F568BF" w:rsidR="007642C3" w:rsidRPr="00233595" w:rsidRDefault="00E76A2D" w:rsidP="00C13671">
      <w:pPr>
        <w:pStyle w:val="ListParagraph"/>
        <w:spacing w:after="0" w:line="240" w:lineRule="auto"/>
        <w:ind w:left="0"/>
        <w:rPr>
          <w:szCs w:val="20"/>
        </w:rPr>
      </w:pPr>
      <w:r w:rsidRPr="00233595">
        <w:rPr>
          <w:b/>
          <w:szCs w:val="20"/>
        </w:rPr>
        <w:t>17.</w:t>
      </w:r>
      <w:r w:rsidRPr="00233595">
        <w:rPr>
          <w:b/>
          <w:szCs w:val="20"/>
        </w:rPr>
        <w:tab/>
      </w:r>
      <w:bookmarkStart w:id="5" w:name="_Hlk134608374"/>
      <w:bookmarkStart w:id="6" w:name="_Hlk134608944"/>
      <w:r w:rsidR="007642C3" w:rsidRPr="00233595">
        <w:rPr>
          <w:b/>
          <w:szCs w:val="20"/>
        </w:rPr>
        <w:t>ACCOMMODATIONS</w:t>
      </w:r>
      <w:r w:rsidR="005F40A5" w:rsidRPr="00233595">
        <w:rPr>
          <w:b/>
          <w:szCs w:val="20"/>
        </w:rPr>
        <w:t>*</w:t>
      </w:r>
      <w:r w:rsidR="007642C3" w:rsidRPr="00233595">
        <w:rPr>
          <w:b/>
          <w:szCs w:val="20"/>
        </w:rPr>
        <w:t xml:space="preserve">: </w:t>
      </w:r>
    </w:p>
    <w:bookmarkEnd w:id="5"/>
    <w:bookmarkEnd w:id="6"/>
    <w:p w14:paraId="184CC1C2" w14:textId="77777777" w:rsidR="005F40A5" w:rsidRPr="00233595" w:rsidRDefault="005F40A5" w:rsidP="005F40A5">
      <w:pPr>
        <w:pStyle w:val="BodyText"/>
        <w:ind w:left="720" w:right="207"/>
      </w:pPr>
      <w:r w:rsidRPr="00233595">
        <w:t>Students requesting accommodations may contact Ryan Hall, Accessibility Coordinator at rhall21@sscc.edu or 937-393-3431, X 2604.</w:t>
      </w:r>
    </w:p>
    <w:p w14:paraId="53B1E340" w14:textId="77777777" w:rsidR="005F40A5" w:rsidRPr="00233595" w:rsidRDefault="005F40A5" w:rsidP="005F40A5">
      <w:pPr>
        <w:pStyle w:val="NormalWeb"/>
        <w:spacing w:before="0" w:beforeAutospacing="0" w:after="0" w:afterAutospacing="0"/>
        <w:ind w:left="720"/>
      </w:pPr>
      <w:r w:rsidRPr="00233595">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233595">
          <w:rPr>
            <w:rStyle w:val="Hyperlink"/>
          </w:rPr>
          <w:t>rhall21@sscc.edu</w:t>
        </w:r>
      </w:hyperlink>
      <w:r w:rsidRPr="00233595">
        <w:t xml:space="preserve"> or 937-393-3431 X 2604.</w:t>
      </w:r>
    </w:p>
    <w:p w14:paraId="0622BE07" w14:textId="77777777" w:rsidR="00E76A2D" w:rsidRPr="00233595" w:rsidRDefault="00E76A2D" w:rsidP="00D567A6">
      <w:pPr>
        <w:rPr>
          <w:b/>
        </w:rPr>
      </w:pPr>
    </w:p>
    <w:p w14:paraId="7DE0CB09" w14:textId="25B25290" w:rsidR="00E76A2D" w:rsidRPr="00233595" w:rsidRDefault="00E76A2D" w:rsidP="00E76A2D">
      <w:pPr>
        <w:ind w:left="90" w:hanging="90"/>
        <w:rPr>
          <w:b/>
        </w:rPr>
      </w:pPr>
      <w:r w:rsidRPr="00233595">
        <w:rPr>
          <w:b/>
        </w:rPr>
        <w:t>18.</w:t>
      </w:r>
      <w:r w:rsidRPr="00233595">
        <w:rPr>
          <w:b/>
        </w:rPr>
        <w:tab/>
        <w:t>OTHER INFORMATION</w:t>
      </w:r>
      <w:r w:rsidR="005F40A5" w:rsidRPr="00233595">
        <w:rPr>
          <w:b/>
        </w:rPr>
        <w:t>***</w:t>
      </w:r>
      <w:r w:rsidRPr="00233595">
        <w:rPr>
          <w:b/>
        </w:rPr>
        <w:t>:</w:t>
      </w:r>
      <w:r w:rsidR="007642C3" w:rsidRPr="00233595">
        <w:rPr>
          <w:b/>
        </w:rPr>
        <w:t xml:space="preserve"> </w:t>
      </w:r>
    </w:p>
    <w:p w14:paraId="71E7E531" w14:textId="2F7A7476" w:rsidR="00C13671" w:rsidRPr="00233595" w:rsidRDefault="00E76A2D" w:rsidP="00434B2A">
      <w:pPr>
        <w:ind w:left="720"/>
      </w:pPr>
      <w:r w:rsidRPr="00233595">
        <w:rPr>
          <w:u w:val="single"/>
        </w:rPr>
        <w:t>Classroom Conduct</w:t>
      </w:r>
      <w:r w:rsidRPr="00233595">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7573B3CC" w14:textId="77777777" w:rsidR="00C13671" w:rsidRPr="00233595" w:rsidRDefault="00C13671" w:rsidP="00E76A2D">
      <w:pPr>
        <w:ind w:left="720"/>
        <w:jc w:val="both"/>
        <w:rPr>
          <w:b/>
        </w:rPr>
      </w:pPr>
    </w:p>
    <w:p w14:paraId="355FDF28" w14:textId="77777777" w:rsidR="00E76A2D" w:rsidRPr="00233595" w:rsidRDefault="00E76A2D" w:rsidP="00E76A2D">
      <w:pPr>
        <w:ind w:left="720"/>
        <w:jc w:val="both"/>
        <w:rPr>
          <w:b/>
        </w:rPr>
      </w:pPr>
      <w:r w:rsidRPr="00233595">
        <w:rPr>
          <w:b/>
        </w:rPr>
        <w:t>SUPPORT SERVICES:</w:t>
      </w:r>
    </w:p>
    <w:p w14:paraId="3A00C365" w14:textId="77777777" w:rsidR="00E76A2D" w:rsidRPr="00233595" w:rsidRDefault="00E76A2D" w:rsidP="00E76A2D">
      <w:pPr>
        <w:ind w:left="1080"/>
        <w:jc w:val="both"/>
        <w:rPr>
          <w:b/>
        </w:rPr>
      </w:pPr>
    </w:p>
    <w:p w14:paraId="4A54C691" w14:textId="77777777" w:rsidR="00E76A2D" w:rsidRPr="00233595" w:rsidRDefault="00E76A2D" w:rsidP="00E76A2D">
      <w:pPr>
        <w:pStyle w:val="ListParagraph"/>
        <w:numPr>
          <w:ilvl w:val="0"/>
          <w:numId w:val="13"/>
        </w:numPr>
        <w:spacing w:line="240" w:lineRule="auto"/>
        <w:ind w:left="1080"/>
        <w:rPr>
          <w:szCs w:val="20"/>
        </w:rPr>
      </w:pPr>
      <w:r w:rsidRPr="00233595">
        <w:rPr>
          <w:szCs w:val="20"/>
          <w:u w:val="single"/>
        </w:rPr>
        <w:t>Student Success/Tutoring Services:</w:t>
      </w:r>
      <w:r w:rsidRPr="00233595">
        <w:rPr>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1529074" w14:textId="77777777" w:rsidR="00E76A2D" w:rsidRPr="00233595" w:rsidRDefault="00E76A2D" w:rsidP="00E76A2D">
      <w:pPr>
        <w:pStyle w:val="ListParagraph"/>
        <w:spacing w:after="0" w:line="240" w:lineRule="auto"/>
        <w:ind w:left="1080"/>
        <w:rPr>
          <w:szCs w:val="20"/>
        </w:rPr>
      </w:pPr>
    </w:p>
    <w:p w14:paraId="477C7B92" w14:textId="77777777" w:rsidR="00E76A2D" w:rsidRPr="00233595" w:rsidRDefault="00E76A2D" w:rsidP="00E76A2D">
      <w:pPr>
        <w:pStyle w:val="ListParagraph"/>
        <w:numPr>
          <w:ilvl w:val="0"/>
          <w:numId w:val="13"/>
        </w:numPr>
        <w:spacing w:after="0" w:line="240" w:lineRule="auto"/>
        <w:ind w:left="1080"/>
        <w:rPr>
          <w:szCs w:val="20"/>
        </w:rPr>
      </w:pPr>
      <w:r w:rsidRPr="00233595">
        <w:rPr>
          <w:szCs w:val="20"/>
          <w:u w:val="single"/>
        </w:rPr>
        <w:t>Accommodation:</w:t>
      </w:r>
      <w:r w:rsidRPr="00233595">
        <w:rPr>
          <w:szCs w:val="20"/>
        </w:rPr>
        <w:t xml:space="preserve">  Students in need of accommodations may contact the Disabilities Service Office, Central Campus, at 800-628-7722 or 937-393-3431, extension 2604; or visit the SSCC website and search Disability Services.</w:t>
      </w:r>
    </w:p>
    <w:p w14:paraId="0D9D6A2E" w14:textId="77777777" w:rsidR="00E76A2D" w:rsidRPr="00233595" w:rsidRDefault="00E76A2D" w:rsidP="00E76A2D">
      <w:pPr>
        <w:pStyle w:val="ListParagraph"/>
        <w:spacing w:after="0" w:line="240" w:lineRule="auto"/>
        <w:ind w:left="1080"/>
        <w:rPr>
          <w:szCs w:val="20"/>
        </w:rPr>
      </w:pPr>
    </w:p>
    <w:p w14:paraId="6AFF2DE4" w14:textId="77777777" w:rsidR="00E76A2D" w:rsidRPr="00233595" w:rsidRDefault="00E76A2D" w:rsidP="00E76A2D">
      <w:pPr>
        <w:pStyle w:val="ListParagraph"/>
        <w:numPr>
          <w:ilvl w:val="0"/>
          <w:numId w:val="13"/>
        </w:numPr>
        <w:spacing w:after="0" w:line="240" w:lineRule="auto"/>
        <w:ind w:left="1080"/>
        <w:rPr>
          <w:szCs w:val="20"/>
        </w:rPr>
      </w:pPr>
      <w:r w:rsidRPr="00233595">
        <w:rPr>
          <w:szCs w:val="20"/>
          <w:u w:val="single"/>
        </w:rPr>
        <w:t>Career Services:</w:t>
      </w:r>
      <w:r w:rsidRPr="00233595">
        <w:rPr>
          <w:szCs w:val="20"/>
        </w:rPr>
        <w:t xml:space="preserve"> Students and alumni seeking guidance with resume and employment resources may contact Career Services, Central Campus, at 800-628-7722 or 937-393-3431, extension 2713; or visit the SSCC website and search Career Services.</w:t>
      </w:r>
    </w:p>
    <w:p w14:paraId="5A907318" w14:textId="77777777" w:rsidR="00E76A2D" w:rsidRPr="00233595" w:rsidRDefault="00E76A2D" w:rsidP="00E76A2D">
      <w:pPr>
        <w:pStyle w:val="ListParagraph"/>
        <w:spacing w:after="0" w:line="240" w:lineRule="auto"/>
        <w:ind w:left="1080"/>
        <w:rPr>
          <w:szCs w:val="20"/>
        </w:rPr>
      </w:pPr>
    </w:p>
    <w:p w14:paraId="729C55E1" w14:textId="77777777" w:rsidR="00E76A2D" w:rsidRPr="00233595" w:rsidRDefault="00E76A2D" w:rsidP="00E76A2D">
      <w:pPr>
        <w:pStyle w:val="ListParagraph"/>
        <w:numPr>
          <w:ilvl w:val="0"/>
          <w:numId w:val="13"/>
        </w:numPr>
        <w:spacing w:after="0" w:line="240" w:lineRule="auto"/>
        <w:ind w:left="1080"/>
        <w:rPr>
          <w:szCs w:val="20"/>
        </w:rPr>
      </w:pPr>
      <w:r w:rsidRPr="00233595">
        <w:rPr>
          <w:szCs w:val="20"/>
          <w:u w:val="single"/>
        </w:rPr>
        <w:t>Counseling Services:</w:t>
      </w:r>
      <w:r w:rsidRPr="00233595">
        <w:rPr>
          <w:szCs w:val="20"/>
        </w:rPr>
        <w:t xml:space="preserve"> Students seeking guidance with career counseling and counseling services may contact Career Services, Central Campus, at 800-628-7722 or 937-393-3431, extension 2713; or visit the SSCC website and search Counseling Services.</w:t>
      </w:r>
    </w:p>
    <w:p w14:paraId="729783BC" w14:textId="77777777" w:rsidR="00E76A2D" w:rsidRPr="00233595" w:rsidRDefault="00E76A2D" w:rsidP="00E76A2D">
      <w:pPr>
        <w:pStyle w:val="ListParagraph"/>
        <w:spacing w:line="240" w:lineRule="auto"/>
        <w:ind w:left="1080"/>
        <w:rPr>
          <w:szCs w:val="20"/>
        </w:rPr>
      </w:pPr>
    </w:p>
    <w:p w14:paraId="3D043154" w14:textId="454D17BA" w:rsidR="00D567A6" w:rsidRPr="00233595" w:rsidRDefault="00E76A2D" w:rsidP="005771AD">
      <w:pPr>
        <w:pStyle w:val="ListParagraph"/>
        <w:numPr>
          <w:ilvl w:val="0"/>
          <w:numId w:val="13"/>
        </w:numPr>
        <w:spacing w:after="0" w:line="240" w:lineRule="auto"/>
        <w:ind w:left="1080"/>
        <w:rPr>
          <w:szCs w:val="20"/>
        </w:rPr>
      </w:pPr>
      <w:r w:rsidRPr="00233595">
        <w:rPr>
          <w:szCs w:val="20"/>
          <w:u w:val="single"/>
        </w:rPr>
        <w:t>Campus Library:</w:t>
      </w:r>
      <w:r w:rsidRPr="00233595">
        <w:rPr>
          <w:b/>
          <w:szCs w:val="20"/>
        </w:rPr>
        <w:t xml:space="preserve"> </w:t>
      </w:r>
      <w:r w:rsidRPr="00233595">
        <w:rPr>
          <w:szCs w:val="20"/>
        </w:rPr>
        <w:t>Students seeking assistance with reference and study materials may contact any campus library, at 800-628-7722 or 937-393-3431; or visit the SSCC website and search Library for online resources, hours of operation and contact information.</w:t>
      </w:r>
    </w:p>
    <w:p w14:paraId="3B038FE1" w14:textId="77777777" w:rsidR="00C13671" w:rsidRPr="00233595" w:rsidRDefault="00C13671" w:rsidP="00371AC1">
      <w:pPr>
        <w:ind w:left="720"/>
        <w:rPr>
          <w:b/>
        </w:rPr>
      </w:pPr>
    </w:p>
    <w:p w14:paraId="5F9103DE" w14:textId="594E449F" w:rsidR="00371AC1" w:rsidRPr="00233595" w:rsidRDefault="00371AC1" w:rsidP="00371AC1">
      <w:pPr>
        <w:rPr>
          <w:b/>
        </w:rPr>
      </w:pPr>
    </w:p>
    <w:p w14:paraId="2AAB73F6" w14:textId="0E8C62F0" w:rsidR="00371AC1" w:rsidRPr="00233595" w:rsidRDefault="00371AC1" w:rsidP="00371AC1">
      <w:pPr>
        <w:ind w:left="720"/>
        <w:rPr>
          <w:b/>
        </w:rPr>
      </w:pPr>
    </w:p>
    <w:p w14:paraId="596D723B" w14:textId="77777777" w:rsidR="00371AC1" w:rsidRPr="00233595" w:rsidRDefault="00371AC1" w:rsidP="00371AC1">
      <w:pPr>
        <w:pBdr>
          <w:bottom w:val="double" w:sz="6" w:space="1" w:color="auto"/>
        </w:pBdr>
      </w:pPr>
      <w:bookmarkStart w:id="7" w:name="_Hlk134608738"/>
      <w:bookmarkStart w:id="8" w:name="_Hlk134608416"/>
    </w:p>
    <w:p w14:paraId="56C43802" w14:textId="77777777" w:rsidR="00371AC1" w:rsidRPr="00233595" w:rsidRDefault="00371AC1" w:rsidP="00371AC1">
      <w:pPr>
        <w:pBdr>
          <w:bottom w:val="double" w:sz="6" w:space="1" w:color="auto"/>
        </w:pBdr>
      </w:pPr>
    </w:p>
    <w:p w14:paraId="40A57C8B" w14:textId="77777777" w:rsidR="00371AC1" w:rsidRPr="00233595" w:rsidRDefault="00371AC1" w:rsidP="00371AC1">
      <w:pPr>
        <w:pBdr>
          <w:bottom w:val="double" w:sz="6" w:space="1" w:color="auto"/>
        </w:pBdr>
      </w:pPr>
    </w:p>
    <w:p w14:paraId="27A7B5D7" w14:textId="77777777" w:rsidR="00371AC1" w:rsidRPr="00233595" w:rsidRDefault="00371AC1" w:rsidP="00371AC1">
      <w:pPr>
        <w:pBdr>
          <w:bottom w:val="double" w:sz="6" w:space="1" w:color="auto"/>
        </w:pBdr>
      </w:pPr>
    </w:p>
    <w:p w14:paraId="67F7CEAC" w14:textId="77777777" w:rsidR="00371AC1" w:rsidRPr="00233595" w:rsidRDefault="00371AC1" w:rsidP="00371AC1">
      <w:pPr>
        <w:widowControl w:val="0"/>
        <w:autoSpaceDE w:val="0"/>
        <w:autoSpaceDN w:val="0"/>
        <w:adjustRightInd w:val="0"/>
        <w:rPr>
          <w:b/>
        </w:rPr>
      </w:pPr>
    </w:p>
    <w:p w14:paraId="28C086F6" w14:textId="77777777" w:rsidR="00371AC1" w:rsidRPr="00233595" w:rsidRDefault="00371AC1" w:rsidP="00371AC1">
      <w:pPr>
        <w:spacing w:after="200" w:line="276" w:lineRule="auto"/>
        <w:rPr>
          <w:rFonts w:eastAsiaTheme="minorHAnsi"/>
          <w:b/>
        </w:rPr>
      </w:pPr>
      <w:r w:rsidRPr="00233595">
        <w:rPr>
          <w:rFonts w:eastAsiaTheme="minorHAnsi"/>
          <w:b/>
        </w:rPr>
        <w:t>SYLLABUS TEMPLATE KEY</w:t>
      </w:r>
    </w:p>
    <w:p w14:paraId="7D06431C" w14:textId="77777777" w:rsidR="00371AC1" w:rsidRPr="00233595" w:rsidRDefault="00371AC1" w:rsidP="00371AC1">
      <w:pPr>
        <w:rPr>
          <w:rFonts w:eastAsiaTheme="minorHAnsi"/>
        </w:rPr>
      </w:pPr>
      <w:r w:rsidRPr="00233595">
        <w:rPr>
          <w:rFonts w:eastAsiaTheme="minorHAnsi"/>
          <w:b/>
        </w:rPr>
        <w:t xml:space="preserve">* </w:t>
      </w:r>
      <w:r w:rsidRPr="00233595">
        <w:rPr>
          <w:rFonts w:eastAsiaTheme="minorHAnsi"/>
        </w:rPr>
        <w:t xml:space="preserve">Item </w:t>
      </w:r>
      <w:r w:rsidRPr="00233595">
        <w:rPr>
          <w:rFonts w:eastAsiaTheme="minorHAnsi"/>
          <w:u w:val="single"/>
        </w:rPr>
        <w:t>cannot</w:t>
      </w:r>
      <w:r w:rsidRPr="00233595">
        <w:rPr>
          <w:rFonts w:eastAsiaTheme="minorHAnsi"/>
        </w:rPr>
        <w:t xml:space="preserve"> be altered from that which is included in the master syllabus approved by the Curriculum Committee.</w:t>
      </w:r>
      <w:r w:rsidRPr="00233595">
        <w:rPr>
          <w:rFonts w:eastAsiaTheme="minorHAnsi"/>
        </w:rPr>
        <w:br/>
      </w:r>
    </w:p>
    <w:p w14:paraId="74498EC4" w14:textId="77777777" w:rsidR="00371AC1" w:rsidRPr="00233595" w:rsidRDefault="00371AC1" w:rsidP="00371AC1">
      <w:pPr>
        <w:rPr>
          <w:rFonts w:eastAsiaTheme="minorHAnsi"/>
        </w:rPr>
      </w:pPr>
      <w:r w:rsidRPr="00233595">
        <w:rPr>
          <w:rFonts w:eastAsiaTheme="minorHAnsi"/>
          <w:b/>
        </w:rPr>
        <w:t>**</w:t>
      </w:r>
      <w:r w:rsidRPr="00233595">
        <w:rPr>
          <w:rFonts w:eastAsiaTheme="minorHAnsi"/>
        </w:rPr>
        <w:t xml:space="preserve"> Any alteration or addition </w:t>
      </w:r>
      <w:r w:rsidRPr="00233595">
        <w:rPr>
          <w:rFonts w:eastAsiaTheme="minorHAnsi"/>
          <w:u w:val="single"/>
        </w:rPr>
        <w:t>must be approved by the Curriculum Committee</w:t>
      </w:r>
    </w:p>
    <w:p w14:paraId="44F6F04F" w14:textId="77777777" w:rsidR="00371AC1" w:rsidRPr="00233595" w:rsidRDefault="00371AC1" w:rsidP="00371AC1">
      <w:pPr>
        <w:rPr>
          <w:rFonts w:eastAsiaTheme="minorHAnsi"/>
        </w:rPr>
      </w:pPr>
      <w:r w:rsidRPr="00233595">
        <w:rPr>
          <w:rFonts w:eastAsiaTheme="minorHAnsi"/>
        </w:rPr>
        <w:br/>
      </w:r>
      <w:r w:rsidRPr="00233595">
        <w:rPr>
          <w:rFonts w:eastAsiaTheme="minorHAnsi"/>
          <w:b/>
        </w:rPr>
        <w:t xml:space="preserve">*** </w:t>
      </w:r>
      <w:r w:rsidRPr="00233595">
        <w:rPr>
          <w:rFonts w:eastAsiaTheme="minorHAnsi"/>
        </w:rPr>
        <w:t xml:space="preserve">Item </w:t>
      </w:r>
      <w:r w:rsidRPr="00233595">
        <w:rPr>
          <w:rFonts w:eastAsiaTheme="minorHAnsi"/>
          <w:u w:val="single"/>
        </w:rPr>
        <w:t>should begin with language as approved in the master syllabus</w:t>
      </w:r>
      <w:r w:rsidRPr="00233595">
        <w:rPr>
          <w:rFonts w:eastAsiaTheme="minorHAnsi"/>
        </w:rPr>
        <w:t xml:space="preserve"> but may be added to at the discretion of the faculty member.</w:t>
      </w:r>
    </w:p>
    <w:bookmarkEnd w:id="7"/>
    <w:bookmarkEnd w:id="8"/>
    <w:p w14:paraId="506DF152" w14:textId="77777777" w:rsidR="00371AC1" w:rsidRPr="00233595" w:rsidRDefault="00371AC1" w:rsidP="00371AC1"/>
    <w:p w14:paraId="3ABC3800" w14:textId="61BD3549" w:rsidR="00371AC1" w:rsidRPr="00233595" w:rsidRDefault="00371AC1" w:rsidP="00371AC1">
      <w:pPr>
        <w:ind w:left="720"/>
        <w:rPr>
          <w:b/>
        </w:rPr>
      </w:pPr>
    </w:p>
    <w:p w14:paraId="32B210D4" w14:textId="743C70A6" w:rsidR="00371AC1" w:rsidRPr="00233595" w:rsidRDefault="00371AC1" w:rsidP="00371AC1">
      <w:pPr>
        <w:ind w:left="720"/>
        <w:rPr>
          <w:b/>
        </w:rPr>
      </w:pPr>
    </w:p>
    <w:p w14:paraId="4DBA9620" w14:textId="0A1E335A" w:rsidR="00371AC1" w:rsidRPr="00233595" w:rsidRDefault="00371AC1" w:rsidP="00371AC1">
      <w:pPr>
        <w:ind w:left="720"/>
        <w:rPr>
          <w:b/>
        </w:rPr>
      </w:pPr>
    </w:p>
    <w:p w14:paraId="43A4C27C" w14:textId="22C5F121" w:rsidR="00371AC1" w:rsidRPr="00233595" w:rsidRDefault="00371AC1" w:rsidP="00371AC1">
      <w:pPr>
        <w:ind w:left="720"/>
        <w:rPr>
          <w:b/>
        </w:rPr>
      </w:pPr>
    </w:p>
    <w:p w14:paraId="1EC04FEA" w14:textId="49569BD1" w:rsidR="00371AC1" w:rsidRPr="00233595" w:rsidRDefault="00371AC1" w:rsidP="00371AC1">
      <w:pPr>
        <w:ind w:left="720"/>
        <w:rPr>
          <w:b/>
        </w:rPr>
      </w:pPr>
    </w:p>
    <w:p w14:paraId="1AA46F14" w14:textId="3146170D" w:rsidR="005B3F96" w:rsidRPr="00233595" w:rsidRDefault="005B3F96" w:rsidP="00371AC1">
      <w:pPr>
        <w:ind w:left="720"/>
        <w:rPr>
          <w:b/>
        </w:rPr>
      </w:pPr>
    </w:p>
    <w:p w14:paraId="68EF1DD2" w14:textId="3857E1CC" w:rsidR="005B3F96" w:rsidRPr="00233595" w:rsidRDefault="005B3F96" w:rsidP="00371AC1">
      <w:pPr>
        <w:ind w:left="720"/>
        <w:rPr>
          <w:b/>
        </w:rPr>
      </w:pPr>
    </w:p>
    <w:p w14:paraId="1E7E2727" w14:textId="68B0C70D" w:rsidR="005B3F96" w:rsidRPr="00233595" w:rsidRDefault="005B3F96" w:rsidP="00371AC1">
      <w:pPr>
        <w:ind w:left="720"/>
        <w:rPr>
          <w:b/>
        </w:rPr>
      </w:pPr>
    </w:p>
    <w:p w14:paraId="60D12D4A" w14:textId="53C35B7B" w:rsidR="005B3F96" w:rsidRPr="00233595" w:rsidRDefault="005B3F96" w:rsidP="00371AC1">
      <w:pPr>
        <w:ind w:left="720"/>
        <w:rPr>
          <w:b/>
        </w:rPr>
      </w:pPr>
    </w:p>
    <w:p w14:paraId="0899513B" w14:textId="7CCE0C36" w:rsidR="005B3F96" w:rsidRPr="00233595" w:rsidRDefault="005B3F96" w:rsidP="00371AC1">
      <w:pPr>
        <w:ind w:left="720"/>
        <w:rPr>
          <w:b/>
        </w:rPr>
      </w:pPr>
    </w:p>
    <w:p w14:paraId="07B77446" w14:textId="23F45043" w:rsidR="005B3F96" w:rsidRPr="00233595" w:rsidRDefault="005B3F96" w:rsidP="00371AC1">
      <w:pPr>
        <w:ind w:left="720"/>
        <w:rPr>
          <w:b/>
        </w:rPr>
      </w:pPr>
    </w:p>
    <w:p w14:paraId="6EB7E1F8" w14:textId="1F64D9D0" w:rsidR="005B3F96" w:rsidRPr="00233595" w:rsidRDefault="005B3F96" w:rsidP="00371AC1">
      <w:pPr>
        <w:ind w:left="720"/>
        <w:rPr>
          <w:b/>
        </w:rPr>
      </w:pPr>
    </w:p>
    <w:p w14:paraId="7B04B7A2" w14:textId="7F05AF18" w:rsidR="005B3F96" w:rsidRPr="00233595" w:rsidRDefault="005B3F96" w:rsidP="00371AC1">
      <w:pPr>
        <w:ind w:left="720"/>
        <w:rPr>
          <w:b/>
        </w:rPr>
      </w:pPr>
    </w:p>
    <w:p w14:paraId="181B25A1" w14:textId="647F5958" w:rsidR="005B3F96" w:rsidRPr="00233595" w:rsidRDefault="005B3F96" w:rsidP="00371AC1">
      <w:pPr>
        <w:ind w:left="720"/>
        <w:rPr>
          <w:b/>
        </w:rPr>
      </w:pPr>
    </w:p>
    <w:p w14:paraId="0493663B" w14:textId="25C59012" w:rsidR="005B3F96" w:rsidRPr="00233595" w:rsidRDefault="005B3F96" w:rsidP="00371AC1">
      <w:pPr>
        <w:ind w:left="720"/>
        <w:rPr>
          <w:b/>
        </w:rPr>
      </w:pPr>
    </w:p>
    <w:p w14:paraId="2734C394" w14:textId="2E3FD1B8" w:rsidR="005B3F96" w:rsidRPr="00233595" w:rsidRDefault="005B3F96" w:rsidP="00371AC1">
      <w:pPr>
        <w:ind w:left="720"/>
        <w:rPr>
          <w:b/>
        </w:rPr>
      </w:pPr>
    </w:p>
    <w:p w14:paraId="615D4839" w14:textId="52A89E61" w:rsidR="005B3F96" w:rsidRPr="00233595" w:rsidRDefault="005B3F96" w:rsidP="00371AC1">
      <w:pPr>
        <w:ind w:left="720"/>
        <w:rPr>
          <w:b/>
        </w:rPr>
      </w:pPr>
    </w:p>
    <w:p w14:paraId="29D0C9C1" w14:textId="49D8B4C6" w:rsidR="005B3F96" w:rsidRPr="00233595" w:rsidRDefault="005B3F96" w:rsidP="00371AC1">
      <w:pPr>
        <w:ind w:left="720"/>
        <w:rPr>
          <w:b/>
        </w:rPr>
      </w:pPr>
    </w:p>
    <w:p w14:paraId="199BEA98" w14:textId="0D839AD2" w:rsidR="005B3F96" w:rsidRPr="00233595" w:rsidRDefault="005B3F96" w:rsidP="00371AC1">
      <w:pPr>
        <w:ind w:left="720"/>
        <w:rPr>
          <w:b/>
        </w:rPr>
      </w:pPr>
    </w:p>
    <w:p w14:paraId="0CD7165A" w14:textId="328126AE" w:rsidR="005B3F96" w:rsidRPr="00233595" w:rsidRDefault="005B3F96" w:rsidP="00371AC1">
      <w:pPr>
        <w:ind w:left="720"/>
        <w:rPr>
          <w:b/>
        </w:rPr>
      </w:pPr>
    </w:p>
    <w:p w14:paraId="1FB5AC97" w14:textId="17AAEC5B" w:rsidR="005B3F96" w:rsidRPr="00233595" w:rsidRDefault="005B3F96" w:rsidP="00371AC1">
      <w:pPr>
        <w:ind w:left="720"/>
        <w:rPr>
          <w:b/>
        </w:rPr>
      </w:pPr>
    </w:p>
    <w:p w14:paraId="133A2E30" w14:textId="3A0A93B9" w:rsidR="005B3F96" w:rsidRPr="00233595" w:rsidRDefault="005B3F96" w:rsidP="00371AC1">
      <w:pPr>
        <w:ind w:left="720"/>
        <w:rPr>
          <w:b/>
        </w:rPr>
      </w:pPr>
    </w:p>
    <w:p w14:paraId="42D1E118" w14:textId="08B53B1A" w:rsidR="005B3F96" w:rsidRPr="00233595" w:rsidRDefault="005B3F96" w:rsidP="00371AC1">
      <w:pPr>
        <w:ind w:left="720"/>
        <w:rPr>
          <w:b/>
        </w:rPr>
      </w:pPr>
    </w:p>
    <w:p w14:paraId="4D28BEEB" w14:textId="77777777" w:rsidR="005B3F96" w:rsidRPr="00233595" w:rsidRDefault="005B3F96" w:rsidP="00371AC1">
      <w:pPr>
        <w:ind w:left="720"/>
        <w:rPr>
          <w:b/>
        </w:rPr>
      </w:pPr>
    </w:p>
    <w:p w14:paraId="23DF9657" w14:textId="53974F9C" w:rsidR="00371AC1" w:rsidRPr="00233595" w:rsidRDefault="00371AC1" w:rsidP="00371AC1">
      <w:pPr>
        <w:ind w:left="720"/>
        <w:rPr>
          <w:b/>
        </w:rPr>
      </w:pPr>
    </w:p>
    <w:p w14:paraId="6ED602DD" w14:textId="2338C768" w:rsidR="00371AC1" w:rsidRPr="00233595" w:rsidRDefault="00371AC1" w:rsidP="005771AD">
      <w:pPr>
        <w:rPr>
          <w:b/>
        </w:rPr>
      </w:pPr>
    </w:p>
    <w:p w14:paraId="5446A2A4" w14:textId="72E20392" w:rsidR="00371AC1" w:rsidRDefault="00371AC1" w:rsidP="005771AD">
      <w:pPr>
        <w:rPr>
          <w:b/>
        </w:rPr>
      </w:pPr>
    </w:p>
    <w:p w14:paraId="63AFF4A5" w14:textId="70493A7A" w:rsidR="00233595" w:rsidRDefault="00233595" w:rsidP="005771AD">
      <w:pPr>
        <w:rPr>
          <w:b/>
        </w:rPr>
      </w:pPr>
    </w:p>
    <w:p w14:paraId="445540AC" w14:textId="159EE51F" w:rsidR="00233595" w:rsidRDefault="00233595" w:rsidP="005771AD">
      <w:pPr>
        <w:rPr>
          <w:b/>
        </w:rPr>
      </w:pPr>
    </w:p>
    <w:p w14:paraId="0BC8998D" w14:textId="29B76E0C" w:rsidR="00233595" w:rsidRDefault="00233595" w:rsidP="005771AD">
      <w:pPr>
        <w:rPr>
          <w:b/>
        </w:rPr>
      </w:pPr>
    </w:p>
    <w:p w14:paraId="7D058232" w14:textId="77777777" w:rsidR="00233595" w:rsidRPr="00233595" w:rsidRDefault="00233595" w:rsidP="005771AD">
      <w:pPr>
        <w:rPr>
          <w:b/>
        </w:rPr>
      </w:pPr>
    </w:p>
    <w:p w14:paraId="622E6E90" w14:textId="77777777" w:rsidR="00371AC1" w:rsidRPr="00233595" w:rsidRDefault="00371AC1" w:rsidP="00371AC1"/>
    <w:p w14:paraId="3510D75E" w14:textId="77777777" w:rsidR="00514190" w:rsidRPr="00233595" w:rsidRDefault="00514190" w:rsidP="00514190">
      <w:pPr>
        <w:ind w:left="576" w:hanging="576"/>
        <w:jc w:val="center"/>
        <w:rPr>
          <w:b/>
        </w:rPr>
      </w:pPr>
      <w:r w:rsidRPr="00233595">
        <w:rPr>
          <w:b/>
        </w:rPr>
        <w:t>ADDENDUM TO SYLLABUS</w:t>
      </w:r>
    </w:p>
    <w:p w14:paraId="6223116E" w14:textId="77777777" w:rsidR="00514190" w:rsidRPr="00233595" w:rsidRDefault="00514190" w:rsidP="00514190">
      <w:pPr>
        <w:ind w:left="576" w:hanging="576"/>
        <w:jc w:val="center"/>
        <w:rPr>
          <w:b/>
        </w:rPr>
      </w:pPr>
    </w:p>
    <w:p w14:paraId="76609275" w14:textId="77777777" w:rsidR="00514190" w:rsidRPr="00233595" w:rsidRDefault="00514190" w:rsidP="00514190">
      <w:pPr>
        <w:jc w:val="center"/>
        <w:rPr>
          <w:b/>
          <w:u w:val="single"/>
        </w:rPr>
      </w:pPr>
      <w:r w:rsidRPr="00233595">
        <w:rPr>
          <w:b/>
          <w:u w:val="single"/>
        </w:rPr>
        <w:t>PROTOCOL FOR PEER EVALUATION</w:t>
      </w:r>
    </w:p>
    <w:p w14:paraId="71DF891D" w14:textId="77777777" w:rsidR="00514190" w:rsidRPr="00233595" w:rsidRDefault="00514190" w:rsidP="00514190">
      <w:pPr>
        <w:jc w:val="center"/>
        <w:rPr>
          <w:b/>
        </w:rPr>
      </w:pPr>
    </w:p>
    <w:p w14:paraId="279C0C0E" w14:textId="77777777" w:rsidR="00514190" w:rsidRPr="00233595" w:rsidRDefault="00514190" w:rsidP="00514190">
      <w:pPr>
        <w:jc w:val="center"/>
        <w:rPr>
          <w:b/>
        </w:rPr>
      </w:pPr>
      <w:r w:rsidRPr="00233595">
        <w:rPr>
          <w:b/>
        </w:rPr>
        <w:t>MINIMUM REQUIREMENTS:</w:t>
      </w:r>
    </w:p>
    <w:p w14:paraId="28874BEE" w14:textId="77777777" w:rsidR="00514190" w:rsidRPr="00233595" w:rsidRDefault="00514190" w:rsidP="00514190">
      <w:pPr>
        <w:rPr>
          <w:b/>
        </w:rPr>
      </w:pPr>
    </w:p>
    <w:p w14:paraId="6978B0F1" w14:textId="77777777" w:rsidR="00514190" w:rsidRPr="00233595" w:rsidRDefault="00514190" w:rsidP="00514190">
      <w:pPr>
        <w:rPr>
          <w:b/>
        </w:rPr>
      </w:pPr>
      <w:r w:rsidRPr="00233595">
        <w:rPr>
          <w:b/>
        </w:rPr>
        <w:t>After watching the skill video resources and/or instructor demonstration, using textbook competency checklist:</w:t>
      </w:r>
    </w:p>
    <w:p w14:paraId="5628F254" w14:textId="77777777" w:rsidR="00514190" w:rsidRPr="00233595" w:rsidRDefault="00514190" w:rsidP="00514190">
      <w:pPr>
        <w:ind w:left="180"/>
        <w:rPr>
          <w:b/>
        </w:rPr>
      </w:pPr>
      <w:r w:rsidRPr="00233595">
        <w:rPr>
          <w:b/>
        </w:rPr>
        <w:t>1. Ten (10) error-free practice sessions</w:t>
      </w:r>
    </w:p>
    <w:p w14:paraId="7BE5661D" w14:textId="77777777" w:rsidR="00514190" w:rsidRPr="00233595" w:rsidRDefault="00514190" w:rsidP="00514190">
      <w:pPr>
        <w:pStyle w:val="ListParagraph"/>
        <w:numPr>
          <w:ilvl w:val="0"/>
          <w:numId w:val="16"/>
        </w:numPr>
        <w:spacing w:line="240" w:lineRule="auto"/>
        <w:ind w:hanging="270"/>
      </w:pPr>
      <w:r w:rsidRPr="00233595">
        <w:t>Sign in on the Lab Hour Log as needed.</w:t>
      </w:r>
    </w:p>
    <w:p w14:paraId="2A8B726E" w14:textId="77777777" w:rsidR="00514190" w:rsidRPr="00233595" w:rsidRDefault="00514190" w:rsidP="00514190">
      <w:pPr>
        <w:pStyle w:val="ListParagraph"/>
        <w:numPr>
          <w:ilvl w:val="0"/>
          <w:numId w:val="16"/>
        </w:numPr>
        <w:spacing w:line="240" w:lineRule="auto"/>
        <w:ind w:hanging="270"/>
      </w:pPr>
      <w:r w:rsidRPr="00233595">
        <w:t xml:space="preserve">Start your recording device as needed. </w:t>
      </w:r>
    </w:p>
    <w:p w14:paraId="42B19E3B" w14:textId="77777777" w:rsidR="00514190" w:rsidRPr="00233595" w:rsidRDefault="00514190" w:rsidP="00514190">
      <w:pPr>
        <w:pStyle w:val="ListParagraph"/>
        <w:numPr>
          <w:ilvl w:val="0"/>
          <w:numId w:val="16"/>
        </w:numPr>
        <w:spacing w:line="240" w:lineRule="auto"/>
        <w:ind w:hanging="270"/>
      </w:pPr>
      <w:r w:rsidRPr="00233595">
        <w:t>Gather needed supplies.</w:t>
      </w:r>
    </w:p>
    <w:p w14:paraId="33102715" w14:textId="77777777" w:rsidR="00514190" w:rsidRPr="00233595" w:rsidRDefault="00514190" w:rsidP="00514190">
      <w:pPr>
        <w:pStyle w:val="ListParagraph"/>
        <w:numPr>
          <w:ilvl w:val="0"/>
          <w:numId w:val="16"/>
        </w:numPr>
        <w:spacing w:line="240" w:lineRule="auto"/>
        <w:ind w:hanging="270"/>
      </w:pPr>
      <w:r w:rsidRPr="00233595">
        <w:t>Set up your lab area.</w:t>
      </w:r>
    </w:p>
    <w:p w14:paraId="0DB82ED1" w14:textId="77777777" w:rsidR="00514190" w:rsidRPr="00233595" w:rsidRDefault="00514190" w:rsidP="00514190">
      <w:pPr>
        <w:pStyle w:val="ListParagraph"/>
        <w:numPr>
          <w:ilvl w:val="0"/>
          <w:numId w:val="16"/>
        </w:numPr>
        <w:spacing w:line="240" w:lineRule="auto"/>
        <w:ind w:hanging="270"/>
      </w:pPr>
      <w:r w:rsidRPr="00233595">
        <w:t>Begin to practice (minimum 10 error-free practice sessions successfully completed within the instructor/checkoff specified time).</w:t>
      </w:r>
    </w:p>
    <w:p w14:paraId="6DE8C7C3" w14:textId="77777777" w:rsidR="00514190" w:rsidRPr="00233595" w:rsidRDefault="00514190" w:rsidP="00514190">
      <w:pPr>
        <w:ind w:left="180"/>
        <w:rPr>
          <w:b/>
        </w:rPr>
      </w:pPr>
      <w:r w:rsidRPr="00233595">
        <w:rPr>
          <w:b/>
        </w:rPr>
        <w:t>2. Three (3) peer competency evaluations</w:t>
      </w:r>
    </w:p>
    <w:p w14:paraId="16447AC1" w14:textId="77777777" w:rsidR="00514190" w:rsidRPr="00233595" w:rsidRDefault="00514190" w:rsidP="00514190">
      <w:pPr>
        <w:ind w:left="450"/>
      </w:pPr>
      <w:r w:rsidRPr="00233595">
        <w:t xml:space="preserve">Each skill that is designated for Competency Based Exams (CBE) must have three (3) </w:t>
      </w:r>
      <w:r w:rsidRPr="00233595">
        <w:rPr>
          <w:b/>
          <w:u w:val="single"/>
        </w:rPr>
        <w:t>peer competency evaluation reviews</w:t>
      </w:r>
      <w:r w:rsidRPr="00233595">
        <w:t xml:space="preserve"> completed in the following manner:</w:t>
      </w:r>
    </w:p>
    <w:p w14:paraId="5C25FBC7" w14:textId="77777777" w:rsidR="00514190" w:rsidRPr="00233595" w:rsidRDefault="00514190" w:rsidP="00514190"/>
    <w:p w14:paraId="3838EDF1" w14:textId="77777777" w:rsidR="00514190" w:rsidRPr="00233595" w:rsidRDefault="00514190" w:rsidP="00514190">
      <w:pPr>
        <w:widowControl w:val="0"/>
        <w:numPr>
          <w:ilvl w:val="2"/>
          <w:numId w:val="4"/>
        </w:numPr>
        <w:autoSpaceDE w:val="0"/>
        <w:autoSpaceDN w:val="0"/>
        <w:adjustRightInd w:val="0"/>
        <w:ind w:left="720" w:right="-86" w:hanging="270"/>
      </w:pPr>
      <w:r w:rsidRPr="00233595">
        <w:t>After completing ten (10) error-free practice sessions above, perform each step, ensuring video recording of the entire process (as instructed), and document the skill with a one peer reviewer from your lab group.</w:t>
      </w:r>
    </w:p>
    <w:p w14:paraId="7B0CF88F" w14:textId="77777777" w:rsidR="00514190" w:rsidRPr="00233595" w:rsidRDefault="00514190" w:rsidP="00514190">
      <w:pPr>
        <w:widowControl w:val="0"/>
        <w:tabs>
          <w:tab w:val="left" w:pos="540"/>
        </w:tabs>
        <w:autoSpaceDE w:val="0"/>
        <w:autoSpaceDN w:val="0"/>
        <w:adjustRightInd w:val="0"/>
        <w:ind w:left="720" w:right="-90" w:hanging="270"/>
      </w:pPr>
    </w:p>
    <w:p w14:paraId="3BA88720" w14:textId="77777777" w:rsidR="00514190" w:rsidRPr="00233595" w:rsidRDefault="00514190" w:rsidP="00514190">
      <w:pPr>
        <w:widowControl w:val="0"/>
        <w:numPr>
          <w:ilvl w:val="2"/>
          <w:numId w:val="4"/>
        </w:numPr>
        <w:tabs>
          <w:tab w:val="left" w:pos="540"/>
        </w:tabs>
        <w:autoSpaceDE w:val="0"/>
        <w:autoSpaceDN w:val="0"/>
        <w:adjustRightInd w:val="0"/>
        <w:ind w:left="720" w:hanging="270"/>
      </w:pPr>
      <w:r w:rsidRPr="00233595">
        <w:t>Get constructive feedback from your peer reviewer about your performance of the skill. Feedback is to be given, and received, as a professional evaluation (i.e., no smiley faces, etcetera).</w:t>
      </w:r>
    </w:p>
    <w:p w14:paraId="4B54B629" w14:textId="77777777" w:rsidR="00514190" w:rsidRPr="00233595" w:rsidRDefault="00514190" w:rsidP="00514190">
      <w:pPr>
        <w:widowControl w:val="0"/>
        <w:tabs>
          <w:tab w:val="left" w:pos="540"/>
        </w:tabs>
        <w:autoSpaceDE w:val="0"/>
        <w:autoSpaceDN w:val="0"/>
        <w:adjustRightInd w:val="0"/>
        <w:ind w:left="720" w:hanging="270"/>
      </w:pPr>
    </w:p>
    <w:p w14:paraId="0BDD0D14" w14:textId="77777777" w:rsidR="00514190" w:rsidRPr="00233595" w:rsidRDefault="00514190" w:rsidP="00514190">
      <w:pPr>
        <w:widowControl w:val="0"/>
        <w:numPr>
          <w:ilvl w:val="2"/>
          <w:numId w:val="4"/>
        </w:numPr>
        <w:autoSpaceDE w:val="0"/>
        <w:autoSpaceDN w:val="0"/>
        <w:adjustRightInd w:val="0"/>
        <w:ind w:left="720" w:hanging="270"/>
      </w:pPr>
      <w:r w:rsidRPr="00233595">
        <w:t>Have each peer competency evaluation signature, with appropriate dates, documented on your skill sheet, indicating you have performed the skill for the peer competency evaluation correctly.</w:t>
      </w:r>
    </w:p>
    <w:p w14:paraId="3A4B6500" w14:textId="77777777" w:rsidR="00514190" w:rsidRPr="00233595" w:rsidRDefault="00514190" w:rsidP="00514190">
      <w:pPr>
        <w:widowControl w:val="0"/>
        <w:autoSpaceDE w:val="0"/>
        <w:autoSpaceDN w:val="0"/>
        <w:adjustRightInd w:val="0"/>
        <w:ind w:left="720"/>
      </w:pPr>
      <w:r w:rsidRPr="00233595">
        <w:rPr>
          <w:b/>
          <w:i/>
        </w:rPr>
        <w:t>*Peer Competency Reviewers: Do not sign off on a skill for classmates unless you feel certain that the skill has been performed safely and competently (error-free).</w:t>
      </w:r>
    </w:p>
    <w:p w14:paraId="796E7555" w14:textId="77777777" w:rsidR="00514190" w:rsidRPr="00233595" w:rsidRDefault="00514190" w:rsidP="00514190">
      <w:pPr>
        <w:widowControl w:val="0"/>
        <w:autoSpaceDE w:val="0"/>
        <w:autoSpaceDN w:val="0"/>
        <w:adjustRightInd w:val="0"/>
        <w:ind w:left="720" w:hanging="270"/>
      </w:pPr>
    </w:p>
    <w:p w14:paraId="1D9830E5" w14:textId="77777777" w:rsidR="00514190" w:rsidRPr="00233595" w:rsidRDefault="00514190" w:rsidP="00514190">
      <w:pPr>
        <w:widowControl w:val="0"/>
        <w:numPr>
          <w:ilvl w:val="2"/>
          <w:numId w:val="4"/>
        </w:numPr>
        <w:autoSpaceDE w:val="0"/>
        <w:autoSpaceDN w:val="0"/>
        <w:adjustRightInd w:val="0"/>
        <w:ind w:left="720" w:hanging="270"/>
      </w:pPr>
      <w:r w:rsidRPr="00233595">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72989422" w14:textId="77777777" w:rsidR="00514190" w:rsidRPr="00233595" w:rsidRDefault="00514190" w:rsidP="00514190">
      <w:pPr>
        <w:pStyle w:val="ListParagraph"/>
        <w:numPr>
          <w:ilvl w:val="0"/>
          <w:numId w:val="16"/>
        </w:numPr>
        <w:spacing w:line="240" w:lineRule="auto"/>
        <w:ind w:left="990" w:hanging="270"/>
      </w:pPr>
      <w:r w:rsidRPr="00233595">
        <w:t>Ensure all steps have been documented accurately.</w:t>
      </w:r>
    </w:p>
    <w:p w14:paraId="6277DF79" w14:textId="77777777" w:rsidR="00514190" w:rsidRPr="00233595" w:rsidRDefault="00514190" w:rsidP="00514190">
      <w:pPr>
        <w:pStyle w:val="ListParagraph"/>
        <w:numPr>
          <w:ilvl w:val="0"/>
          <w:numId w:val="16"/>
        </w:numPr>
        <w:spacing w:line="240" w:lineRule="auto"/>
        <w:ind w:left="990" w:hanging="270"/>
      </w:pPr>
      <w:r w:rsidRPr="00233595">
        <w:t xml:space="preserve">Turn off your recording device. </w:t>
      </w:r>
    </w:p>
    <w:p w14:paraId="2BC5205E" w14:textId="77777777" w:rsidR="00514190" w:rsidRPr="00233595" w:rsidRDefault="00514190" w:rsidP="00514190">
      <w:pPr>
        <w:pStyle w:val="ListParagraph"/>
        <w:numPr>
          <w:ilvl w:val="0"/>
          <w:numId w:val="16"/>
        </w:numPr>
        <w:spacing w:line="240" w:lineRule="auto"/>
        <w:ind w:left="990" w:hanging="270"/>
      </w:pPr>
      <w:r w:rsidRPr="00233595">
        <w:t>Return supplies to proper storage location.</w:t>
      </w:r>
    </w:p>
    <w:p w14:paraId="44776FD8" w14:textId="77777777" w:rsidR="00514190" w:rsidRPr="00233595" w:rsidRDefault="00514190" w:rsidP="00514190">
      <w:pPr>
        <w:pStyle w:val="ListParagraph"/>
        <w:numPr>
          <w:ilvl w:val="0"/>
          <w:numId w:val="16"/>
        </w:numPr>
        <w:spacing w:line="240" w:lineRule="auto"/>
        <w:ind w:left="990" w:hanging="270"/>
      </w:pPr>
      <w:r w:rsidRPr="00233595">
        <w:t>Clean up your lab area (refer to Medical Assisting Lab Policies):</w:t>
      </w:r>
    </w:p>
    <w:p w14:paraId="350A8610" w14:textId="77777777" w:rsidR="00514190" w:rsidRPr="00233595" w:rsidRDefault="00514190" w:rsidP="00514190">
      <w:pPr>
        <w:pStyle w:val="ListParagraph"/>
        <w:numPr>
          <w:ilvl w:val="1"/>
          <w:numId w:val="16"/>
        </w:numPr>
        <w:spacing w:line="240" w:lineRule="auto"/>
        <w:ind w:left="1260" w:hanging="270"/>
      </w:pPr>
      <w:r w:rsidRPr="00233595">
        <w:t>Make sure all equipment is plugged in/recharging.</w:t>
      </w:r>
    </w:p>
    <w:p w14:paraId="6FC5F06C" w14:textId="77777777" w:rsidR="00514190" w:rsidRPr="00233595" w:rsidRDefault="00514190" w:rsidP="00514190">
      <w:pPr>
        <w:pStyle w:val="ListParagraph"/>
        <w:numPr>
          <w:ilvl w:val="1"/>
          <w:numId w:val="16"/>
        </w:numPr>
        <w:spacing w:line="240" w:lineRule="auto"/>
        <w:ind w:left="1260" w:hanging="270"/>
      </w:pPr>
      <w:r w:rsidRPr="00233595">
        <w:t>Make sure all cabinet doors are closed.</w:t>
      </w:r>
    </w:p>
    <w:p w14:paraId="17A54C8F" w14:textId="77777777" w:rsidR="00514190" w:rsidRPr="00233595" w:rsidRDefault="00514190" w:rsidP="00514190">
      <w:pPr>
        <w:pStyle w:val="ListParagraph"/>
        <w:numPr>
          <w:ilvl w:val="1"/>
          <w:numId w:val="16"/>
        </w:numPr>
        <w:spacing w:line="240" w:lineRule="auto"/>
        <w:ind w:left="1260" w:hanging="270"/>
      </w:pPr>
      <w:r w:rsidRPr="00233595">
        <w:t>Push in all chairs, cover mannequins, etc.</w:t>
      </w:r>
    </w:p>
    <w:p w14:paraId="3B76BE06" w14:textId="77777777" w:rsidR="00514190" w:rsidRPr="00233595" w:rsidRDefault="00514190" w:rsidP="00514190">
      <w:pPr>
        <w:pStyle w:val="ListParagraph"/>
        <w:numPr>
          <w:ilvl w:val="1"/>
          <w:numId w:val="16"/>
        </w:numPr>
        <w:spacing w:after="0" w:line="240" w:lineRule="auto"/>
        <w:ind w:left="1260" w:hanging="270"/>
      </w:pPr>
      <w:r w:rsidRPr="00233595">
        <w:t>Turn off all lights.</w:t>
      </w:r>
    </w:p>
    <w:p w14:paraId="5564CF3C" w14:textId="77777777" w:rsidR="00514190" w:rsidRPr="00233595" w:rsidRDefault="00514190" w:rsidP="00514190">
      <w:pPr>
        <w:widowControl w:val="0"/>
        <w:tabs>
          <w:tab w:val="left" w:pos="540"/>
        </w:tabs>
        <w:autoSpaceDE w:val="0"/>
        <w:autoSpaceDN w:val="0"/>
        <w:adjustRightInd w:val="0"/>
        <w:ind w:left="720" w:hanging="270"/>
      </w:pPr>
    </w:p>
    <w:p w14:paraId="176F0F95" w14:textId="77777777" w:rsidR="00514190" w:rsidRPr="00233595" w:rsidRDefault="00514190" w:rsidP="00514190">
      <w:pPr>
        <w:widowControl w:val="0"/>
        <w:numPr>
          <w:ilvl w:val="2"/>
          <w:numId w:val="4"/>
        </w:numPr>
        <w:tabs>
          <w:tab w:val="left" w:pos="540"/>
        </w:tabs>
        <w:autoSpaceDE w:val="0"/>
        <w:autoSpaceDN w:val="0"/>
        <w:adjustRightInd w:val="0"/>
        <w:ind w:left="720" w:hanging="270"/>
      </w:pPr>
      <w:r w:rsidRPr="00233595">
        <w:t>Continually practice the skill until you feel confident in each step and your performance of the skill is consistently error free (achieve mastery of the skill).</w:t>
      </w:r>
    </w:p>
    <w:p w14:paraId="1AB5985B" w14:textId="77777777" w:rsidR="00514190" w:rsidRPr="00233595" w:rsidRDefault="00514190" w:rsidP="00514190">
      <w:pPr>
        <w:widowControl w:val="0"/>
        <w:tabs>
          <w:tab w:val="left" w:pos="540"/>
        </w:tabs>
        <w:autoSpaceDE w:val="0"/>
        <w:autoSpaceDN w:val="0"/>
        <w:adjustRightInd w:val="0"/>
        <w:ind w:left="720" w:hanging="270"/>
      </w:pPr>
    </w:p>
    <w:p w14:paraId="43A28AA3" w14:textId="77777777" w:rsidR="00514190" w:rsidRPr="00233595" w:rsidRDefault="00514190" w:rsidP="00514190">
      <w:pPr>
        <w:widowControl w:val="0"/>
        <w:numPr>
          <w:ilvl w:val="2"/>
          <w:numId w:val="4"/>
        </w:numPr>
        <w:autoSpaceDE w:val="0"/>
        <w:autoSpaceDN w:val="0"/>
        <w:adjustRightInd w:val="0"/>
        <w:ind w:left="720" w:hanging="270"/>
      </w:pPr>
      <w:r w:rsidRPr="00233595">
        <w:t>Address all questions regarding specific competency reviews to the instructor from whom the assignment was obtained.</w:t>
      </w:r>
    </w:p>
    <w:p w14:paraId="4DAD762A" w14:textId="77777777" w:rsidR="00514190" w:rsidRPr="00233595" w:rsidRDefault="00514190" w:rsidP="00514190">
      <w:pPr>
        <w:widowControl w:val="0"/>
        <w:autoSpaceDE w:val="0"/>
        <w:autoSpaceDN w:val="0"/>
        <w:adjustRightInd w:val="0"/>
        <w:ind w:left="720" w:hanging="270"/>
      </w:pPr>
    </w:p>
    <w:p w14:paraId="129B1921" w14:textId="77777777" w:rsidR="00514190" w:rsidRPr="00233595" w:rsidRDefault="00514190" w:rsidP="00514190">
      <w:pPr>
        <w:widowControl w:val="0"/>
        <w:numPr>
          <w:ilvl w:val="2"/>
          <w:numId w:val="4"/>
        </w:numPr>
        <w:autoSpaceDE w:val="0"/>
        <w:autoSpaceDN w:val="0"/>
        <w:adjustRightInd w:val="0"/>
        <w:ind w:left="720" w:hanging="270"/>
      </w:pPr>
      <w:r w:rsidRPr="00233595">
        <w:t>Place all signed peer competency sheets and documentation of required lab log hours in a designated folder for safe keeping until the time of your CBE or by the deadline date as designated by instructor.</w:t>
      </w:r>
    </w:p>
    <w:p w14:paraId="631FC1BB" w14:textId="77777777" w:rsidR="00514190" w:rsidRPr="00233595" w:rsidRDefault="00514190" w:rsidP="00514190">
      <w:pPr>
        <w:widowControl w:val="0"/>
        <w:autoSpaceDE w:val="0"/>
        <w:autoSpaceDN w:val="0"/>
        <w:adjustRightInd w:val="0"/>
        <w:ind w:left="720" w:hanging="270"/>
      </w:pPr>
    </w:p>
    <w:p w14:paraId="54580C5B" w14:textId="77777777" w:rsidR="00514190" w:rsidRPr="00233595" w:rsidRDefault="00514190" w:rsidP="00514190">
      <w:pPr>
        <w:widowControl w:val="0"/>
        <w:numPr>
          <w:ilvl w:val="2"/>
          <w:numId w:val="4"/>
        </w:numPr>
        <w:autoSpaceDE w:val="0"/>
        <w:autoSpaceDN w:val="0"/>
        <w:adjustRightInd w:val="0"/>
        <w:ind w:left="720" w:hanging="270"/>
      </w:pPr>
      <w:r w:rsidRPr="00233595">
        <w:t>Turn in your USB device containing all lab and skill video recordings at the end of the term (as/if assigned).</w:t>
      </w:r>
    </w:p>
    <w:p w14:paraId="50DEEEB3" w14:textId="77777777" w:rsidR="00514190" w:rsidRPr="00233595" w:rsidRDefault="00514190" w:rsidP="00514190">
      <w:pPr>
        <w:ind w:left="576" w:hanging="576"/>
        <w:rPr>
          <w:b/>
        </w:rPr>
      </w:pPr>
    </w:p>
    <w:p w14:paraId="13783B99" w14:textId="77777777" w:rsidR="00514190" w:rsidRPr="00233595" w:rsidRDefault="00514190" w:rsidP="00514190">
      <w:pPr>
        <w:ind w:left="576" w:hanging="576"/>
        <w:rPr>
          <w:b/>
        </w:rPr>
      </w:pPr>
    </w:p>
    <w:p w14:paraId="069305A6" w14:textId="77777777" w:rsidR="00514190" w:rsidRPr="00233595" w:rsidRDefault="00514190" w:rsidP="00514190">
      <w:pPr>
        <w:ind w:left="576" w:hanging="576"/>
        <w:rPr>
          <w:b/>
        </w:rPr>
      </w:pPr>
    </w:p>
    <w:p w14:paraId="514C5319" w14:textId="7DE38DD0" w:rsidR="00514190" w:rsidRPr="00233595" w:rsidRDefault="00514190" w:rsidP="00514190">
      <w:pPr>
        <w:ind w:left="576" w:hanging="576"/>
        <w:rPr>
          <w:b/>
        </w:rPr>
      </w:pPr>
    </w:p>
    <w:p w14:paraId="1DC46870" w14:textId="32BFE21A" w:rsidR="00514190" w:rsidRDefault="00514190" w:rsidP="00514190">
      <w:pPr>
        <w:ind w:left="576" w:hanging="576"/>
        <w:rPr>
          <w:b/>
        </w:rPr>
      </w:pPr>
    </w:p>
    <w:p w14:paraId="0651C236" w14:textId="09943F07" w:rsidR="00233595" w:rsidRDefault="00233595" w:rsidP="00514190">
      <w:pPr>
        <w:ind w:left="576" w:hanging="576"/>
        <w:rPr>
          <w:b/>
        </w:rPr>
      </w:pPr>
    </w:p>
    <w:p w14:paraId="01E583BC" w14:textId="12E75E8B" w:rsidR="00514190" w:rsidRPr="00233595" w:rsidRDefault="00514190" w:rsidP="00233595">
      <w:pPr>
        <w:rPr>
          <w:b/>
        </w:rPr>
      </w:pPr>
    </w:p>
    <w:p w14:paraId="5122A368" w14:textId="77777777" w:rsidR="00514190" w:rsidRPr="00233595" w:rsidRDefault="00514190" w:rsidP="00514190">
      <w:pPr>
        <w:ind w:left="576" w:hanging="576"/>
        <w:jc w:val="center"/>
        <w:rPr>
          <w:b/>
        </w:rPr>
      </w:pPr>
    </w:p>
    <w:p w14:paraId="5CFB62C4" w14:textId="77777777" w:rsidR="00514190" w:rsidRPr="00233595" w:rsidRDefault="00514190" w:rsidP="00514190">
      <w:pPr>
        <w:ind w:left="576" w:hanging="576"/>
        <w:jc w:val="center"/>
        <w:rPr>
          <w:b/>
          <w:u w:val="single"/>
        </w:rPr>
      </w:pPr>
      <w:r w:rsidRPr="00233595">
        <w:rPr>
          <w:b/>
          <w:u w:val="single"/>
        </w:rPr>
        <w:t>MEDICAL ASSISTING LAB POLICIES</w:t>
      </w:r>
    </w:p>
    <w:p w14:paraId="3308E9A2" w14:textId="77777777" w:rsidR="00514190" w:rsidRPr="00233595" w:rsidRDefault="00514190" w:rsidP="00514190"/>
    <w:p w14:paraId="77F7B0B5" w14:textId="77777777" w:rsidR="00514190" w:rsidRPr="00233595" w:rsidRDefault="00514190" w:rsidP="00514190">
      <w:r w:rsidRPr="00233595">
        <w:t>If stations have been prepared for instruction, they are to be kept clean, clutter-free and safely out of traffic flow.</w:t>
      </w:r>
    </w:p>
    <w:p w14:paraId="74430D2E" w14:textId="77777777" w:rsidR="00514190" w:rsidRPr="00233595" w:rsidRDefault="00514190" w:rsidP="00514190"/>
    <w:p w14:paraId="4B5DA09C" w14:textId="77777777" w:rsidR="00514190" w:rsidRPr="00233595" w:rsidRDefault="00514190" w:rsidP="00514190">
      <w:r w:rsidRPr="00233595">
        <w:t xml:space="preserve">The MAST lab is for student skill practice only. </w:t>
      </w:r>
    </w:p>
    <w:p w14:paraId="61E76719" w14:textId="77777777" w:rsidR="00514190" w:rsidRPr="00233595" w:rsidRDefault="00514190" w:rsidP="00514190">
      <w:pPr>
        <w:pStyle w:val="ListParagraph"/>
        <w:numPr>
          <w:ilvl w:val="0"/>
          <w:numId w:val="45"/>
        </w:numPr>
        <w:ind w:left="360" w:hanging="180"/>
      </w:pPr>
      <w:r w:rsidRPr="00233595">
        <w:t xml:space="preserve">The area is not to be used for study; you will be instructed to leave if you are not actively practicing skills for competency-based exams. </w:t>
      </w:r>
    </w:p>
    <w:p w14:paraId="056B0F8A" w14:textId="77777777" w:rsidR="00514190" w:rsidRPr="00233595" w:rsidRDefault="00514190" w:rsidP="00514190">
      <w:pPr>
        <w:pStyle w:val="ListParagraph"/>
        <w:numPr>
          <w:ilvl w:val="0"/>
          <w:numId w:val="45"/>
        </w:numPr>
        <w:ind w:left="360" w:hanging="180"/>
      </w:pPr>
      <w:r w:rsidRPr="00233595">
        <w:t>Each group must respectfully consider the working environment for all; professionalism must be maintained at all times.</w:t>
      </w:r>
    </w:p>
    <w:p w14:paraId="773FD25C" w14:textId="77777777" w:rsidR="00514190" w:rsidRPr="00233595" w:rsidRDefault="00514190" w:rsidP="00514190">
      <w:pPr>
        <w:pStyle w:val="ListParagraph"/>
        <w:numPr>
          <w:ilvl w:val="0"/>
          <w:numId w:val="45"/>
        </w:numPr>
        <w:spacing w:after="0" w:line="240" w:lineRule="auto"/>
        <w:ind w:left="360" w:hanging="180"/>
      </w:pPr>
      <w:r w:rsidRPr="00233595">
        <w:t xml:space="preserve">Study areas are available in campus libraries, the student computer lab, and study tables are available in selected hallways. Multiple individuals/groups may be practicing skills in the lab at the same time.  </w:t>
      </w:r>
    </w:p>
    <w:p w14:paraId="6675FA39" w14:textId="77777777" w:rsidR="00514190" w:rsidRPr="00233595" w:rsidRDefault="00514190" w:rsidP="00514190">
      <w:pPr>
        <w:pStyle w:val="ListParagraph"/>
        <w:numPr>
          <w:ilvl w:val="0"/>
          <w:numId w:val="45"/>
        </w:numPr>
        <w:spacing w:after="0" w:line="240" w:lineRule="auto"/>
        <w:ind w:left="360" w:hanging="180"/>
      </w:pPr>
      <w:r w:rsidRPr="00233595">
        <w:t>If you are not actively practicing skill sets, leave the lab practice area.</w:t>
      </w:r>
    </w:p>
    <w:p w14:paraId="570D3EA3" w14:textId="77777777" w:rsidR="00514190" w:rsidRPr="00233595" w:rsidRDefault="00514190" w:rsidP="00514190"/>
    <w:p w14:paraId="3228DC91" w14:textId="77777777" w:rsidR="00514190" w:rsidRPr="00233595" w:rsidRDefault="00514190" w:rsidP="00514190">
      <w:pPr>
        <w:rPr>
          <w:b/>
          <w:bCs/>
        </w:rPr>
      </w:pPr>
      <w:r w:rsidRPr="00233595">
        <w:rPr>
          <w:b/>
          <w:bCs/>
        </w:rPr>
        <w:t>Required Contact Hour Clinical Lab:</w:t>
      </w:r>
    </w:p>
    <w:p w14:paraId="64A268FC" w14:textId="77777777" w:rsidR="00514190" w:rsidRPr="00233595" w:rsidRDefault="00514190" w:rsidP="00514190">
      <w:r w:rsidRPr="00233595">
        <w:t xml:space="preserve">The purpose of the Required Practice Lab is to allow the student a simulated patient/client care experience in order to become familiar with the required psychomotor skills for a course.  </w:t>
      </w:r>
    </w:p>
    <w:p w14:paraId="45A2823C" w14:textId="77777777" w:rsidR="00514190" w:rsidRPr="00233595" w:rsidRDefault="00514190" w:rsidP="00514190">
      <w:pPr>
        <w:pStyle w:val="ListParagraph"/>
        <w:numPr>
          <w:ilvl w:val="0"/>
          <w:numId w:val="46"/>
        </w:numPr>
        <w:spacing w:after="0" w:line="240" w:lineRule="auto"/>
        <w:ind w:left="360" w:hanging="180"/>
      </w:pPr>
      <w:r w:rsidRPr="00233595">
        <w:t xml:space="preserve">To meet program degree requirements (ODHE), students are required to arrange time for one (1) hour practice lab time outside of class weekly for practice of competency skills only. </w:t>
      </w:r>
    </w:p>
    <w:p w14:paraId="066B06DA" w14:textId="77777777" w:rsidR="00514190" w:rsidRPr="00233595" w:rsidRDefault="00514190" w:rsidP="00514190">
      <w:pPr>
        <w:pStyle w:val="ListParagraph"/>
        <w:numPr>
          <w:ilvl w:val="0"/>
          <w:numId w:val="46"/>
        </w:numPr>
        <w:spacing w:after="0" w:line="240" w:lineRule="auto"/>
        <w:ind w:left="360" w:hanging="180"/>
      </w:pPr>
      <w:r w:rsidRPr="00233595">
        <w:t xml:space="preserve">Supervised practice lab during class with an instructor according to the requirements of a course.  </w:t>
      </w:r>
    </w:p>
    <w:p w14:paraId="52F27E82" w14:textId="77777777" w:rsidR="00514190" w:rsidRPr="00233595" w:rsidRDefault="00514190" w:rsidP="00514190">
      <w:pPr>
        <w:pStyle w:val="ListParagraph"/>
        <w:numPr>
          <w:ilvl w:val="0"/>
          <w:numId w:val="46"/>
        </w:numPr>
        <w:spacing w:after="0" w:line="240" w:lineRule="auto"/>
        <w:ind w:left="360" w:hanging="180"/>
      </w:pPr>
      <w:r w:rsidRPr="00233595">
        <w:t xml:space="preserve">Attendance at supervised labs is required.  </w:t>
      </w:r>
    </w:p>
    <w:p w14:paraId="3BEC2C99" w14:textId="77777777" w:rsidR="00514190" w:rsidRPr="00233595" w:rsidRDefault="00514190" w:rsidP="00514190">
      <w:pPr>
        <w:pStyle w:val="ListParagraph"/>
        <w:numPr>
          <w:ilvl w:val="0"/>
          <w:numId w:val="46"/>
        </w:numPr>
        <w:spacing w:after="0" w:line="240" w:lineRule="auto"/>
        <w:ind w:left="360" w:hanging="180"/>
      </w:pPr>
      <w:r w:rsidRPr="00233595">
        <w:t>Specific lab objectives written for each lab session must be satisfactorily achieved in order to successfully complete the course.</w:t>
      </w:r>
    </w:p>
    <w:p w14:paraId="6E77CE95" w14:textId="77777777" w:rsidR="00514190" w:rsidRPr="00233595" w:rsidRDefault="00514190" w:rsidP="00514190"/>
    <w:p w14:paraId="053D24A4" w14:textId="77777777" w:rsidR="00514190" w:rsidRPr="00233595" w:rsidRDefault="00514190" w:rsidP="00514190">
      <w:r w:rsidRPr="00233595">
        <w:rPr>
          <w:b/>
          <w:bCs/>
        </w:rPr>
        <w:t>Open Lab:</w:t>
      </w:r>
    </w:p>
    <w:p w14:paraId="15B35A75" w14:textId="77777777" w:rsidR="00514190" w:rsidRPr="00233595" w:rsidRDefault="00514190" w:rsidP="00514190">
      <w:pPr>
        <w:pStyle w:val="Footer"/>
        <w:numPr>
          <w:ilvl w:val="0"/>
          <w:numId w:val="39"/>
        </w:numPr>
        <w:ind w:left="360" w:hanging="180"/>
      </w:pPr>
      <w:r w:rsidRPr="00233595">
        <w:t xml:space="preserve">Students are required (ODHE) to complete </w:t>
      </w:r>
      <w:proofErr w:type="gramStart"/>
      <w:r w:rsidRPr="00233595">
        <w:t>one hour</w:t>
      </w:r>
      <w:proofErr w:type="gramEnd"/>
      <w:r w:rsidRPr="00233595">
        <w:t xml:space="preserve"> lab practice outside the regularly scheduled class time to meet degree/course requirements (scheduled Simulation Laboratory Hours will count toward the required lab practice).</w:t>
      </w:r>
    </w:p>
    <w:p w14:paraId="1CA1FACB" w14:textId="77777777" w:rsidR="00514190" w:rsidRPr="00233595" w:rsidRDefault="00514190" w:rsidP="00514190">
      <w:pPr>
        <w:pStyle w:val="ListParagraph"/>
        <w:numPr>
          <w:ilvl w:val="0"/>
          <w:numId w:val="47"/>
        </w:numPr>
        <w:ind w:left="360" w:hanging="180"/>
      </w:pPr>
      <w:r w:rsidRPr="00233595">
        <w:t xml:space="preserve">The lab is available for self-directed student practice during the hours not utilized for instruction.  </w:t>
      </w:r>
    </w:p>
    <w:p w14:paraId="0D1F11BF" w14:textId="77777777" w:rsidR="00514190" w:rsidRPr="00233595" w:rsidRDefault="00514190" w:rsidP="00514190">
      <w:pPr>
        <w:pStyle w:val="ListParagraph"/>
        <w:numPr>
          <w:ilvl w:val="0"/>
          <w:numId w:val="47"/>
        </w:numPr>
        <w:ind w:left="360" w:hanging="180"/>
      </w:pPr>
      <w:r w:rsidRPr="00233595">
        <w:t xml:space="preserve">The student should use the Open Lab Practice to become proficient in a skill BEFORE requesting an evaluation of the skill by the student peer/instructor.  </w:t>
      </w:r>
    </w:p>
    <w:p w14:paraId="7BF87140" w14:textId="77777777" w:rsidR="00514190" w:rsidRPr="00233595" w:rsidRDefault="00514190" w:rsidP="00514190">
      <w:pPr>
        <w:pStyle w:val="ListParagraph"/>
        <w:numPr>
          <w:ilvl w:val="0"/>
          <w:numId w:val="47"/>
        </w:numPr>
        <w:ind w:left="360" w:hanging="180"/>
      </w:pPr>
      <w:r w:rsidRPr="00233595">
        <w:t xml:space="preserve">Students must record each lab session, and remember to sign in and out of the lab.  </w:t>
      </w:r>
    </w:p>
    <w:p w14:paraId="051D8C2E" w14:textId="77777777" w:rsidR="00514190" w:rsidRPr="00233595" w:rsidRDefault="00514190" w:rsidP="00514190">
      <w:pPr>
        <w:pStyle w:val="ListParagraph"/>
        <w:numPr>
          <w:ilvl w:val="0"/>
          <w:numId w:val="47"/>
        </w:numPr>
        <w:spacing w:after="0" w:line="240" w:lineRule="auto"/>
        <w:ind w:left="360" w:hanging="180"/>
      </w:pPr>
      <w:r w:rsidRPr="00233595">
        <w:t>The sign-in book is located on the counter of the lab; locate and sign in on the correct COURSE log sheet and complete date, time, name, and procedure as directed.</w:t>
      </w:r>
    </w:p>
    <w:p w14:paraId="599771CA" w14:textId="77777777" w:rsidR="00514190" w:rsidRPr="00233595" w:rsidRDefault="00514190" w:rsidP="00514190">
      <w:pPr>
        <w:pStyle w:val="ListParagraph"/>
        <w:spacing w:after="0" w:line="240" w:lineRule="auto"/>
        <w:ind w:left="360"/>
      </w:pPr>
    </w:p>
    <w:p w14:paraId="21F52B40" w14:textId="77777777" w:rsidR="00514190" w:rsidRPr="00233595" w:rsidRDefault="00514190" w:rsidP="00514190">
      <w:pPr>
        <w:rPr>
          <w:b/>
          <w:bCs/>
        </w:rPr>
      </w:pPr>
      <w:r w:rsidRPr="00233595">
        <w:rPr>
          <w:b/>
          <w:bCs/>
        </w:rPr>
        <w:t>Equipment and Lab Maintenance:</w:t>
      </w:r>
    </w:p>
    <w:p w14:paraId="5588FA0F" w14:textId="77777777" w:rsidR="00514190" w:rsidRPr="00233595" w:rsidRDefault="00514190" w:rsidP="00514190">
      <w:pPr>
        <w:pStyle w:val="ListParagraph"/>
        <w:numPr>
          <w:ilvl w:val="0"/>
          <w:numId w:val="48"/>
        </w:numPr>
        <w:ind w:left="360" w:hanging="180"/>
      </w:pPr>
      <w:r w:rsidRPr="00233595">
        <w:t xml:space="preserve">All equipment, reference materials and supplies should be returned to the appropriate place after they are used for practice.  </w:t>
      </w:r>
    </w:p>
    <w:p w14:paraId="02EDFA0E" w14:textId="77777777" w:rsidR="00514190" w:rsidRPr="00233595" w:rsidRDefault="00514190" w:rsidP="00514190">
      <w:pPr>
        <w:pStyle w:val="ListParagraph"/>
        <w:numPr>
          <w:ilvl w:val="0"/>
          <w:numId w:val="48"/>
        </w:numPr>
        <w:ind w:left="360" w:hanging="180"/>
      </w:pPr>
      <w:r w:rsidRPr="00233595">
        <w:t xml:space="preserve">No equipment may be removed from the lab at any time.  </w:t>
      </w:r>
    </w:p>
    <w:p w14:paraId="7E9E8E13" w14:textId="77777777" w:rsidR="00514190" w:rsidRPr="00233595" w:rsidRDefault="00514190" w:rsidP="00514190">
      <w:pPr>
        <w:pStyle w:val="ListParagraph"/>
        <w:numPr>
          <w:ilvl w:val="0"/>
          <w:numId w:val="48"/>
        </w:numPr>
        <w:spacing w:after="0"/>
        <w:ind w:left="360" w:hanging="180"/>
      </w:pPr>
      <w:r w:rsidRPr="00233595">
        <w:t>Students are expected to leave the laboratory in order, which means cleaning up lab surfaces with appropriate solutions, making and straightening beds and returning models and equipment to appropriate spaces.</w:t>
      </w:r>
    </w:p>
    <w:p w14:paraId="23BD6871" w14:textId="77777777" w:rsidR="00514190" w:rsidRPr="00233595" w:rsidRDefault="00514190" w:rsidP="00514190"/>
    <w:p w14:paraId="345C7312" w14:textId="77777777" w:rsidR="00514190" w:rsidRPr="00233595" w:rsidRDefault="00514190" w:rsidP="00514190">
      <w:pPr>
        <w:rPr>
          <w:b/>
        </w:rPr>
      </w:pPr>
      <w:r w:rsidRPr="00233595">
        <w:rPr>
          <w:b/>
        </w:rPr>
        <w:t>All students are responsible for maintaining order in the lab as follows:</w:t>
      </w:r>
    </w:p>
    <w:p w14:paraId="59B73FF8" w14:textId="77777777" w:rsidR="00514190" w:rsidRPr="00233595" w:rsidRDefault="00514190" w:rsidP="00514190">
      <w:pPr>
        <w:numPr>
          <w:ilvl w:val="0"/>
          <w:numId w:val="49"/>
        </w:numPr>
        <w:ind w:left="360" w:hanging="180"/>
      </w:pPr>
      <w:r w:rsidRPr="00233595">
        <w:t>See that the room/lab is in order at the end of each class (chairs pushed in, tables clean, etc.).</w:t>
      </w:r>
    </w:p>
    <w:p w14:paraId="661E0367" w14:textId="77777777" w:rsidR="00514190" w:rsidRPr="00233595" w:rsidRDefault="00514190" w:rsidP="00514190">
      <w:pPr>
        <w:numPr>
          <w:ilvl w:val="0"/>
          <w:numId w:val="49"/>
        </w:numPr>
        <w:ind w:left="360" w:hanging="180"/>
      </w:pPr>
      <w:r w:rsidRPr="00233595">
        <w:t>All equipment and supplies are returned to proper place.</w:t>
      </w:r>
    </w:p>
    <w:p w14:paraId="28757F5B" w14:textId="77777777" w:rsidR="00514190" w:rsidRPr="00233595" w:rsidRDefault="00514190" w:rsidP="00514190">
      <w:pPr>
        <w:numPr>
          <w:ilvl w:val="0"/>
          <w:numId w:val="49"/>
        </w:numPr>
        <w:ind w:left="360" w:hanging="180"/>
      </w:pPr>
      <w:r w:rsidRPr="00233595">
        <w:t>Mannequins are secured in beds, chairs, or on carts and draped.</w:t>
      </w:r>
    </w:p>
    <w:p w14:paraId="3EA37FFB" w14:textId="77777777" w:rsidR="00514190" w:rsidRPr="00233595" w:rsidRDefault="00514190" w:rsidP="00514190">
      <w:pPr>
        <w:numPr>
          <w:ilvl w:val="0"/>
          <w:numId w:val="49"/>
        </w:numPr>
        <w:ind w:left="360" w:hanging="180"/>
      </w:pPr>
      <w:r w:rsidRPr="00233595">
        <w:t>Bed side furniture is in proper place.</w:t>
      </w:r>
    </w:p>
    <w:p w14:paraId="21718352" w14:textId="77777777" w:rsidR="00514190" w:rsidRPr="00233595" w:rsidRDefault="00514190" w:rsidP="00514190">
      <w:pPr>
        <w:numPr>
          <w:ilvl w:val="0"/>
          <w:numId w:val="49"/>
        </w:numPr>
        <w:ind w:left="360" w:hanging="180"/>
      </w:pPr>
      <w:r w:rsidRPr="00233595">
        <w:t>Beds are neat and in proper place.</w:t>
      </w:r>
    </w:p>
    <w:p w14:paraId="1AC7B10A" w14:textId="77777777" w:rsidR="00514190" w:rsidRPr="00233595" w:rsidRDefault="00514190" w:rsidP="00514190">
      <w:pPr>
        <w:numPr>
          <w:ilvl w:val="0"/>
          <w:numId w:val="49"/>
        </w:numPr>
        <w:ind w:left="360" w:hanging="180"/>
      </w:pPr>
      <w:r w:rsidRPr="00233595">
        <w:t>All lights are turned off.</w:t>
      </w:r>
    </w:p>
    <w:p w14:paraId="79DF94B6" w14:textId="77777777" w:rsidR="00514190" w:rsidRPr="00233595" w:rsidRDefault="00514190" w:rsidP="00514190"/>
    <w:p w14:paraId="11590048" w14:textId="77777777" w:rsidR="00514190" w:rsidRPr="00233595" w:rsidRDefault="00514190" w:rsidP="00514190"/>
    <w:p w14:paraId="1E6C8EDE" w14:textId="77777777" w:rsidR="00514190" w:rsidRPr="00233595" w:rsidRDefault="00514190" w:rsidP="00514190"/>
    <w:p w14:paraId="45B1A3C7" w14:textId="77777777" w:rsidR="00514190" w:rsidRPr="00233595" w:rsidRDefault="00514190" w:rsidP="00514190"/>
    <w:p w14:paraId="4AE4EDEC" w14:textId="77777777" w:rsidR="00514190" w:rsidRPr="00233595" w:rsidRDefault="00514190" w:rsidP="00514190"/>
    <w:p w14:paraId="1D5D63A4" w14:textId="0FB181B6" w:rsidR="00514190" w:rsidRDefault="00514190" w:rsidP="00514190"/>
    <w:p w14:paraId="27C9EA60" w14:textId="083134C1" w:rsidR="00233595" w:rsidRDefault="00233595" w:rsidP="00514190"/>
    <w:p w14:paraId="62C1755A" w14:textId="77777777" w:rsidR="00233595" w:rsidRPr="00233595" w:rsidRDefault="00233595" w:rsidP="00514190"/>
    <w:p w14:paraId="460B5876" w14:textId="77777777" w:rsidR="00514190" w:rsidRPr="00233595" w:rsidRDefault="00514190" w:rsidP="00514190">
      <w:pPr>
        <w:jc w:val="both"/>
        <w:rPr>
          <w:b/>
          <w:bCs/>
          <w:u w:val="single"/>
        </w:rPr>
      </w:pPr>
    </w:p>
    <w:p w14:paraId="3C4D9097" w14:textId="77777777" w:rsidR="00514190" w:rsidRPr="00233595" w:rsidRDefault="00514190" w:rsidP="00514190">
      <w:pPr>
        <w:jc w:val="both"/>
        <w:rPr>
          <w:b/>
          <w:bCs/>
          <w:u w:val="single"/>
        </w:rPr>
      </w:pPr>
    </w:p>
    <w:p w14:paraId="06B0D603" w14:textId="77777777" w:rsidR="00514190" w:rsidRPr="00233595" w:rsidRDefault="00514190" w:rsidP="00514190">
      <w:pPr>
        <w:jc w:val="center"/>
        <w:rPr>
          <w:b/>
          <w:u w:val="single"/>
        </w:rPr>
      </w:pPr>
      <w:r w:rsidRPr="00233595">
        <w:rPr>
          <w:b/>
          <w:u w:val="single"/>
        </w:rPr>
        <w:t>PROPER WASTE AND BIOHAZARDOUS WASTE DISPOSAL</w:t>
      </w:r>
    </w:p>
    <w:p w14:paraId="490EECCF" w14:textId="77777777" w:rsidR="00514190" w:rsidRPr="00233595" w:rsidRDefault="00514190" w:rsidP="00514190">
      <w:pPr>
        <w:rPr>
          <w:sz w:val="16"/>
          <w:szCs w:val="16"/>
        </w:rPr>
      </w:pPr>
    </w:p>
    <w:p w14:paraId="5C9F921F" w14:textId="77777777" w:rsidR="00514190" w:rsidRPr="00233595" w:rsidRDefault="00514190" w:rsidP="00514190">
      <w:pPr>
        <w:rPr>
          <w:b/>
        </w:rPr>
      </w:pPr>
      <w:r w:rsidRPr="00233595">
        <w:rPr>
          <w:b/>
        </w:rPr>
        <w:t>Regular trash:</w:t>
      </w:r>
    </w:p>
    <w:p w14:paraId="70B58FB1" w14:textId="77777777" w:rsidR="00514190" w:rsidRPr="00233595" w:rsidRDefault="00514190" w:rsidP="00514190">
      <w:pPr>
        <w:pStyle w:val="ListParagraph"/>
        <w:numPr>
          <w:ilvl w:val="0"/>
          <w:numId w:val="50"/>
        </w:numPr>
        <w:spacing w:after="0" w:line="240" w:lineRule="auto"/>
        <w:ind w:left="360" w:hanging="180"/>
      </w:pPr>
      <w:r w:rsidRPr="00233595">
        <w:t xml:space="preserve">Equipment packaging materials and instructional papers, food and drink containers, paper towels, newspapers, etcetera, lightly soiled gloves, band aids, cotton balls, gauze, used alcohol pads, feminine hygiene products from patients/clients with no known bloodborne disease (excluding obstetrical waste), needleless syringes, empty medicine vials, </w:t>
      </w:r>
      <w:r w:rsidRPr="00233595">
        <w:rPr>
          <w:u w:val="single"/>
        </w:rPr>
        <w:t>unbroken/uncontaminated</w:t>
      </w:r>
      <w:r w:rsidRPr="00233595">
        <w:t xml:space="preserve"> glass bottles or vials, empty IV bags and tubing. Most, but not all, waste will be safe for regular trash.</w:t>
      </w:r>
    </w:p>
    <w:p w14:paraId="005670BE" w14:textId="77777777" w:rsidR="00514190" w:rsidRPr="00233595" w:rsidRDefault="00514190" w:rsidP="00514190">
      <w:pPr>
        <w:rPr>
          <w:b/>
          <w:sz w:val="16"/>
          <w:szCs w:val="16"/>
        </w:rPr>
      </w:pPr>
    </w:p>
    <w:p w14:paraId="0F2FCAD2" w14:textId="77777777" w:rsidR="00514190" w:rsidRPr="00233595" w:rsidRDefault="00514190" w:rsidP="00514190">
      <w:pPr>
        <w:rPr>
          <w:b/>
        </w:rPr>
      </w:pPr>
      <w:r w:rsidRPr="00233595">
        <w:rPr>
          <w:b/>
        </w:rPr>
        <w:t>Infectious waste (</w:t>
      </w:r>
      <w:r w:rsidRPr="00233595">
        <w:rPr>
          <w:b/>
          <w:u w:val="single"/>
        </w:rPr>
        <w:t>Red Bags</w:t>
      </w:r>
      <w:r w:rsidRPr="00233595">
        <w:rPr>
          <w:b/>
        </w:rPr>
        <w:t>):</w:t>
      </w:r>
    </w:p>
    <w:p w14:paraId="37848AB2" w14:textId="77777777" w:rsidR="00514190" w:rsidRPr="00233595" w:rsidRDefault="00514190" w:rsidP="00514190">
      <w:pPr>
        <w:pStyle w:val="ListParagraph"/>
        <w:numPr>
          <w:ilvl w:val="0"/>
          <w:numId w:val="50"/>
        </w:numPr>
        <w:spacing w:after="0"/>
        <w:ind w:left="360" w:hanging="180"/>
      </w:pPr>
      <w:r w:rsidRPr="00233595">
        <w:t>Cultures, bloody gloves, pathological wastes, discarded vaccines, medicine vials (</w:t>
      </w:r>
      <w:r w:rsidRPr="00233595">
        <w:rPr>
          <w:u w:val="single"/>
        </w:rPr>
        <w:t>partially filled</w:t>
      </w:r>
      <w:r w:rsidRPr="00233595">
        <w:t>), and laboratory wastes that were in contact with infectious agents, laboratory wastes that were in contact with blood or body fluids.</w:t>
      </w:r>
    </w:p>
    <w:p w14:paraId="72C99D8B" w14:textId="77777777" w:rsidR="00514190" w:rsidRPr="00233595" w:rsidRDefault="00514190" w:rsidP="00514190">
      <w:pPr>
        <w:ind w:left="180"/>
        <w:rPr>
          <w:sz w:val="16"/>
          <w:szCs w:val="16"/>
        </w:rPr>
      </w:pPr>
    </w:p>
    <w:p w14:paraId="3BADC978" w14:textId="77777777" w:rsidR="00514190" w:rsidRPr="00233595" w:rsidRDefault="00514190" w:rsidP="00514190">
      <w:r w:rsidRPr="00233595">
        <w:rPr>
          <w:b/>
        </w:rPr>
        <w:t>Sharps container (Red Plastic Container):</w:t>
      </w:r>
    </w:p>
    <w:p w14:paraId="1516D0B2" w14:textId="77777777" w:rsidR="00514190" w:rsidRPr="00233595" w:rsidRDefault="00514190" w:rsidP="00514190">
      <w:pPr>
        <w:pStyle w:val="ListParagraph"/>
        <w:numPr>
          <w:ilvl w:val="0"/>
          <w:numId w:val="50"/>
        </w:numPr>
        <w:spacing w:after="0"/>
        <w:ind w:left="360" w:hanging="180"/>
      </w:pPr>
      <w:r w:rsidRPr="00233595">
        <w:t xml:space="preserve">Needles and syringes, lancets, slides, </w:t>
      </w:r>
      <w:r w:rsidRPr="00233595">
        <w:rPr>
          <w:u w:val="single"/>
        </w:rPr>
        <w:t>broken</w:t>
      </w:r>
      <w:r w:rsidRPr="00233595">
        <w:t xml:space="preserve"> glass, razors, scalpel blades, guidewires, ampules.</w:t>
      </w:r>
    </w:p>
    <w:p w14:paraId="2750F6CF" w14:textId="77777777" w:rsidR="00514190" w:rsidRPr="00233595" w:rsidRDefault="00514190" w:rsidP="00514190">
      <w:pPr>
        <w:rPr>
          <w:b/>
          <w:bCs/>
          <w:u w:val="single"/>
        </w:rPr>
      </w:pPr>
    </w:p>
    <w:p w14:paraId="68193B3D" w14:textId="77777777" w:rsidR="00514190" w:rsidRPr="00233595" w:rsidRDefault="00514190" w:rsidP="00514190">
      <w:pPr>
        <w:rPr>
          <w:b/>
          <w:bCs/>
          <w:u w:val="single"/>
        </w:rPr>
      </w:pPr>
    </w:p>
    <w:p w14:paraId="2B027D69" w14:textId="77777777" w:rsidR="00514190" w:rsidRPr="00233595" w:rsidRDefault="00514190" w:rsidP="00514190">
      <w:pPr>
        <w:rPr>
          <w:b/>
          <w:bCs/>
          <w:u w:val="single"/>
        </w:rPr>
      </w:pPr>
      <w:r w:rsidRPr="00233595">
        <w:rPr>
          <w:b/>
          <w:bCs/>
          <w:u w:val="single"/>
        </w:rPr>
        <w:t>COMPETENCY BASED EXAMINATION (CBE) -- SKILL CHECKOFF PROCEDURE</w:t>
      </w:r>
    </w:p>
    <w:p w14:paraId="1991EE5A" w14:textId="77777777" w:rsidR="00514190" w:rsidRPr="00233595" w:rsidRDefault="00514190" w:rsidP="00514190">
      <w:pPr>
        <w:jc w:val="both"/>
        <w:rPr>
          <w:b/>
          <w:bCs/>
          <w:u w:val="single"/>
        </w:rPr>
      </w:pPr>
    </w:p>
    <w:p w14:paraId="0E71B7EF" w14:textId="77777777" w:rsidR="00514190" w:rsidRPr="00233595" w:rsidRDefault="00514190" w:rsidP="00514190">
      <w:r w:rsidRPr="00233595">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3BA9F902" w14:textId="77777777" w:rsidR="00514190" w:rsidRPr="00233595" w:rsidRDefault="00514190" w:rsidP="00514190">
      <w:pPr>
        <w:rPr>
          <w:sz w:val="16"/>
          <w:szCs w:val="16"/>
        </w:rPr>
      </w:pPr>
    </w:p>
    <w:p w14:paraId="02C28983" w14:textId="77777777" w:rsidR="00514190" w:rsidRPr="00233595" w:rsidRDefault="00514190" w:rsidP="00514190">
      <w:pPr>
        <w:ind w:left="576" w:hanging="576"/>
      </w:pPr>
      <w:r w:rsidRPr="00233595">
        <w:t>A.</w:t>
      </w:r>
      <w:r w:rsidRPr="00233595">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7C221A83" w14:textId="77777777" w:rsidR="00514190" w:rsidRPr="00233595" w:rsidRDefault="00514190" w:rsidP="00514190">
      <w:pPr>
        <w:ind w:left="540"/>
        <w:rPr>
          <w:sz w:val="16"/>
          <w:szCs w:val="16"/>
        </w:rPr>
      </w:pPr>
    </w:p>
    <w:p w14:paraId="43600F13" w14:textId="77777777" w:rsidR="00514190" w:rsidRPr="00233595" w:rsidRDefault="00514190" w:rsidP="00514190">
      <w:pPr>
        <w:ind w:left="576" w:hanging="576"/>
      </w:pPr>
      <w:r w:rsidRPr="00233595">
        <w:t>B.</w:t>
      </w:r>
      <w:r w:rsidRPr="00233595">
        <w:tab/>
        <w:t>If unsuccessful in 2 attempts, an unsatisfactory lab performance will result.  Unsatisfactory lab performance at completion of the semester will result in the grade of "F" for the entire course regardless of the theory grade.</w:t>
      </w:r>
    </w:p>
    <w:p w14:paraId="572F23A4" w14:textId="77777777" w:rsidR="00514190" w:rsidRPr="00233595" w:rsidRDefault="00514190" w:rsidP="00514190">
      <w:pPr>
        <w:ind w:left="540"/>
        <w:rPr>
          <w:sz w:val="16"/>
          <w:szCs w:val="16"/>
        </w:rPr>
      </w:pPr>
    </w:p>
    <w:p w14:paraId="46773F51" w14:textId="77777777" w:rsidR="00514190" w:rsidRPr="00233595" w:rsidRDefault="00514190" w:rsidP="00514190">
      <w:pPr>
        <w:ind w:left="576" w:hanging="576"/>
      </w:pPr>
      <w:r w:rsidRPr="00233595">
        <w:t>C.</w:t>
      </w:r>
      <w:r w:rsidRPr="00233595">
        <w:tab/>
        <w:t xml:space="preserve">Only one attempt to perform the same lab procedure may be made each proficiency day.  If the lab procedure is not completed successfully, the student will be required to reschedule the CBE at an </w:t>
      </w:r>
      <w:r w:rsidRPr="00233595">
        <w:rPr>
          <w:u w:val="single"/>
        </w:rPr>
        <w:t>available</w:t>
      </w:r>
      <w:r w:rsidRPr="00233595">
        <w:t xml:space="preserve"> time on the second attempt calendar with the lab instructor, </w:t>
      </w:r>
      <w:r w:rsidRPr="00233595">
        <w:rPr>
          <w:u w:val="single"/>
        </w:rPr>
        <w:t>before</w:t>
      </w:r>
      <w:r w:rsidRPr="00233595">
        <w:t xml:space="preserve"> the date it is due.</w:t>
      </w:r>
    </w:p>
    <w:p w14:paraId="67C4E01D" w14:textId="77777777" w:rsidR="00514190" w:rsidRPr="00233595" w:rsidRDefault="00514190" w:rsidP="00514190">
      <w:pPr>
        <w:ind w:left="540"/>
        <w:rPr>
          <w:sz w:val="16"/>
          <w:szCs w:val="16"/>
        </w:rPr>
      </w:pPr>
    </w:p>
    <w:p w14:paraId="06D6A2A3" w14:textId="77777777" w:rsidR="00514190" w:rsidRPr="00233595" w:rsidRDefault="00514190" w:rsidP="00514190">
      <w:pPr>
        <w:ind w:left="576" w:hanging="576"/>
      </w:pPr>
      <w:r w:rsidRPr="00233595">
        <w:t>D.</w:t>
      </w:r>
      <w:r w:rsidRPr="00233595">
        <w:tab/>
        <w:t>CBEs are to be scheduled during lab time and at other assigned times as scheduled by instructor.  Each student may sign up only once for a skill until all students have had an opportunity to sign up for that skill.</w:t>
      </w:r>
    </w:p>
    <w:p w14:paraId="732A027B" w14:textId="77777777" w:rsidR="00514190" w:rsidRPr="00233595" w:rsidRDefault="00514190" w:rsidP="00514190">
      <w:pPr>
        <w:ind w:left="540"/>
        <w:rPr>
          <w:sz w:val="16"/>
          <w:szCs w:val="16"/>
        </w:rPr>
      </w:pPr>
    </w:p>
    <w:p w14:paraId="2DAE1C86" w14:textId="77777777" w:rsidR="00514190" w:rsidRPr="00233595" w:rsidRDefault="00514190" w:rsidP="00514190">
      <w:pPr>
        <w:ind w:left="576" w:hanging="576"/>
      </w:pPr>
      <w:r w:rsidRPr="00233595">
        <w:t>E.</w:t>
      </w:r>
      <w:r w:rsidRPr="00233595">
        <w:tab/>
        <w:t>No books or notes are to be available during CBEs. "Patient/Client" and assistant may not give clues or any verbal assistance during the CBE.</w:t>
      </w:r>
    </w:p>
    <w:p w14:paraId="0B8913A1" w14:textId="77777777" w:rsidR="00514190" w:rsidRPr="00233595" w:rsidRDefault="00514190" w:rsidP="00514190">
      <w:pPr>
        <w:ind w:left="540"/>
        <w:rPr>
          <w:sz w:val="16"/>
          <w:szCs w:val="16"/>
        </w:rPr>
      </w:pPr>
    </w:p>
    <w:p w14:paraId="24C2BDE3" w14:textId="77777777" w:rsidR="00514190" w:rsidRPr="00233595" w:rsidRDefault="00514190" w:rsidP="00514190">
      <w:pPr>
        <w:ind w:left="576"/>
      </w:pPr>
      <w:r w:rsidRPr="00233595">
        <w:t>Before beginning the CBE, each student testing needs to:</w:t>
      </w:r>
    </w:p>
    <w:p w14:paraId="5DFB825B" w14:textId="77777777" w:rsidR="00514190" w:rsidRPr="00233595" w:rsidRDefault="00514190" w:rsidP="00514190">
      <w:pPr>
        <w:numPr>
          <w:ilvl w:val="0"/>
          <w:numId w:val="5"/>
        </w:numPr>
        <w:ind w:left="990"/>
      </w:pPr>
      <w:proofErr w:type="gramStart"/>
      <w:r w:rsidRPr="00233595">
        <w:t>Make arrangements</w:t>
      </w:r>
      <w:proofErr w:type="gramEnd"/>
      <w:r w:rsidRPr="00233595">
        <w:t xml:space="preserve"> for an assistant if needed (per instructor).</w:t>
      </w:r>
    </w:p>
    <w:p w14:paraId="14C4D58C" w14:textId="77777777" w:rsidR="00514190" w:rsidRPr="00233595" w:rsidRDefault="00514190" w:rsidP="00514190">
      <w:pPr>
        <w:numPr>
          <w:ilvl w:val="0"/>
          <w:numId w:val="5"/>
        </w:numPr>
        <w:ind w:left="990"/>
      </w:pPr>
      <w:proofErr w:type="gramStart"/>
      <w:r w:rsidRPr="00233595">
        <w:t>Make arrangements</w:t>
      </w:r>
      <w:proofErr w:type="gramEnd"/>
      <w:r w:rsidRPr="00233595">
        <w:t xml:space="preserve"> for a patient/client if needed (per instructor).</w:t>
      </w:r>
    </w:p>
    <w:p w14:paraId="5E411255" w14:textId="77777777" w:rsidR="00514190" w:rsidRPr="00233595" w:rsidRDefault="00514190" w:rsidP="00514190">
      <w:pPr>
        <w:numPr>
          <w:ilvl w:val="0"/>
          <w:numId w:val="5"/>
        </w:numPr>
        <w:ind w:left="990"/>
      </w:pPr>
      <w:r w:rsidRPr="00233595">
        <w:t>Be ready to start 10 minutes prior to your scheduled CBE time.</w:t>
      </w:r>
    </w:p>
    <w:p w14:paraId="016922BF" w14:textId="77777777" w:rsidR="00514190" w:rsidRPr="00233595" w:rsidRDefault="00514190" w:rsidP="00514190">
      <w:pPr>
        <w:numPr>
          <w:ilvl w:val="0"/>
          <w:numId w:val="5"/>
        </w:numPr>
        <w:ind w:left="990"/>
      </w:pPr>
      <w:r w:rsidRPr="00233595">
        <w:t>Have accurate record of all required lab hours/log copies, all peer evaluation documentation, all names/signatures on all documents as required, ready to give to evaluating instructor (proof for error to ensure accurate completion/documentation).</w:t>
      </w:r>
    </w:p>
    <w:p w14:paraId="3966A106" w14:textId="77777777" w:rsidR="00514190" w:rsidRPr="00233595" w:rsidRDefault="00514190" w:rsidP="00514190">
      <w:pPr>
        <w:numPr>
          <w:ilvl w:val="0"/>
          <w:numId w:val="5"/>
        </w:numPr>
        <w:ind w:left="990"/>
      </w:pPr>
      <w:r w:rsidRPr="00233595">
        <w:t>Place all required documentation in order of performance (per instructor), ready to present at CBE.</w:t>
      </w:r>
    </w:p>
    <w:p w14:paraId="313C4065" w14:textId="77777777" w:rsidR="00514190" w:rsidRPr="00233595" w:rsidRDefault="00514190" w:rsidP="00514190">
      <w:pPr>
        <w:ind w:left="540"/>
        <w:rPr>
          <w:sz w:val="12"/>
          <w:szCs w:val="12"/>
        </w:rPr>
      </w:pPr>
    </w:p>
    <w:p w14:paraId="6F7F2021" w14:textId="77777777" w:rsidR="00514190" w:rsidRPr="00233595" w:rsidRDefault="00514190" w:rsidP="00514190">
      <w:pPr>
        <w:ind w:left="576" w:hanging="576"/>
      </w:pPr>
      <w:r w:rsidRPr="00233595">
        <w:t>F.</w:t>
      </w:r>
      <w:r w:rsidRPr="00233595">
        <w:tab/>
        <w:t>Students are instructed not to watch others being evaluated.</w:t>
      </w:r>
    </w:p>
    <w:p w14:paraId="7B009017" w14:textId="77777777" w:rsidR="00514190" w:rsidRPr="00233595" w:rsidRDefault="00514190" w:rsidP="00514190">
      <w:pPr>
        <w:ind w:left="576" w:hanging="576"/>
        <w:rPr>
          <w:sz w:val="16"/>
          <w:szCs w:val="16"/>
        </w:rPr>
      </w:pPr>
    </w:p>
    <w:p w14:paraId="5FA4B72B" w14:textId="77777777" w:rsidR="00514190" w:rsidRPr="00233595" w:rsidRDefault="00514190" w:rsidP="00514190">
      <w:pPr>
        <w:ind w:left="576" w:hanging="576"/>
      </w:pPr>
      <w:r w:rsidRPr="00233595">
        <w:t>G.</w:t>
      </w:r>
      <w:r w:rsidRPr="00233595">
        <w:tab/>
        <w:t>CBE sheets are to be given to the instructor at the beginning of the evaluation. Upon satisfactory completion, each sheet will be signed by the testing student, CBE partners, the lab instructor, and scores will be calculated.</w:t>
      </w:r>
    </w:p>
    <w:p w14:paraId="4D13CD5A" w14:textId="77777777" w:rsidR="00514190" w:rsidRPr="00233595" w:rsidRDefault="00514190" w:rsidP="00514190">
      <w:pPr>
        <w:rPr>
          <w:sz w:val="16"/>
          <w:szCs w:val="16"/>
        </w:rPr>
      </w:pPr>
    </w:p>
    <w:p w14:paraId="0BB9E2A5" w14:textId="77777777" w:rsidR="00514190" w:rsidRPr="00233595" w:rsidRDefault="00514190" w:rsidP="00514190">
      <w:pPr>
        <w:ind w:left="576"/>
      </w:pPr>
      <w:r w:rsidRPr="00233595">
        <w:t>Each CBE must be successfully completed in the lab before a student is permitted to perform the skill in the clinical setting.</w:t>
      </w:r>
    </w:p>
    <w:p w14:paraId="75388B76" w14:textId="77777777" w:rsidR="00514190" w:rsidRPr="00233595" w:rsidRDefault="00514190" w:rsidP="00514190">
      <w:pPr>
        <w:ind w:left="540"/>
        <w:rPr>
          <w:sz w:val="16"/>
          <w:szCs w:val="16"/>
        </w:rPr>
      </w:pPr>
    </w:p>
    <w:p w14:paraId="154B1E90" w14:textId="77777777" w:rsidR="00514190" w:rsidRPr="00104FF6" w:rsidRDefault="00514190" w:rsidP="00514190">
      <w:pPr>
        <w:ind w:left="576" w:hanging="576"/>
      </w:pPr>
      <w:r w:rsidRPr="00233595">
        <w:t>H.</w:t>
      </w:r>
      <w:r w:rsidRPr="00233595">
        <w:tab/>
        <w:t>All written lab assignments must be satisfactorily completed and submitted on due date to pass the fundamentals skills course.</w:t>
      </w:r>
    </w:p>
    <w:p w14:paraId="65CE47D0" w14:textId="77777777" w:rsidR="00A30F87" w:rsidRPr="00237DA5" w:rsidRDefault="00A30F87" w:rsidP="00514190">
      <w:pPr>
        <w:ind w:left="576" w:hanging="576"/>
        <w:jc w:val="center"/>
      </w:pPr>
    </w:p>
    <w:sectPr w:rsidR="00A30F87" w:rsidRPr="00237DA5" w:rsidSect="00885010">
      <w:headerReference w:type="default" r:id="rId12"/>
      <w:headerReference w:type="first" r:id="rId13"/>
      <w:pgSz w:w="12240" w:h="15840" w:code="1"/>
      <w:pgMar w:top="720" w:right="720" w:bottom="648"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7396" w14:textId="77777777" w:rsidR="009C6C47" w:rsidRDefault="009C6C47">
      <w:r>
        <w:separator/>
      </w:r>
    </w:p>
  </w:endnote>
  <w:endnote w:type="continuationSeparator" w:id="0">
    <w:p w14:paraId="672A2488" w14:textId="77777777" w:rsidR="009C6C47" w:rsidRDefault="009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992E" w14:textId="77777777" w:rsidR="009C6C47" w:rsidRDefault="009C6C47">
      <w:r>
        <w:separator/>
      </w:r>
    </w:p>
  </w:footnote>
  <w:footnote w:type="continuationSeparator" w:id="0">
    <w:p w14:paraId="76322546" w14:textId="77777777" w:rsidR="009C6C47" w:rsidRDefault="009C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7D6" w14:textId="77777777" w:rsidR="005026AE" w:rsidRPr="00487A33" w:rsidRDefault="005026AE" w:rsidP="00E23850">
    <w:pPr>
      <w:pStyle w:val="Header"/>
      <w:tabs>
        <w:tab w:val="clear" w:pos="4320"/>
        <w:tab w:val="clear" w:pos="8640"/>
        <w:tab w:val="left" w:pos="1935"/>
      </w:tabs>
      <w:rPr>
        <w:b/>
        <w:sz w:val="16"/>
        <w:szCs w:val="16"/>
      </w:rPr>
    </w:pPr>
    <w:r w:rsidRPr="00487A33">
      <w:rPr>
        <w:b/>
        <w:sz w:val="16"/>
        <w:szCs w:val="16"/>
      </w:rPr>
      <w:t xml:space="preserve">MAST 2230 – Pharmacology for Medical Assisting </w:t>
    </w:r>
  </w:p>
  <w:p w14:paraId="65CE47D7" w14:textId="11681A01" w:rsidR="005026AE" w:rsidRPr="00487A33" w:rsidRDefault="005026AE" w:rsidP="00E23850">
    <w:pPr>
      <w:pStyle w:val="Header"/>
      <w:tabs>
        <w:tab w:val="clear" w:pos="4320"/>
        <w:tab w:val="clear" w:pos="8640"/>
        <w:tab w:val="left" w:pos="1935"/>
      </w:tabs>
      <w:rPr>
        <w:sz w:val="16"/>
        <w:szCs w:val="16"/>
      </w:rPr>
    </w:pPr>
    <w:r w:rsidRPr="00487A33">
      <w:rPr>
        <w:sz w:val="16"/>
        <w:szCs w:val="16"/>
      </w:rPr>
      <w:t xml:space="preserve">Page </w:t>
    </w:r>
    <w:r w:rsidRPr="00487A33">
      <w:rPr>
        <w:sz w:val="16"/>
        <w:szCs w:val="16"/>
      </w:rPr>
      <w:fldChar w:fldCharType="begin"/>
    </w:r>
    <w:r w:rsidRPr="00487A33">
      <w:rPr>
        <w:sz w:val="16"/>
        <w:szCs w:val="16"/>
      </w:rPr>
      <w:instrText xml:space="preserve"> PAGE </w:instrText>
    </w:r>
    <w:r w:rsidRPr="00487A33">
      <w:rPr>
        <w:sz w:val="16"/>
        <w:szCs w:val="16"/>
      </w:rPr>
      <w:fldChar w:fldCharType="separate"/>
    </w:r>
    <w:r>
      <w:rPr>
        <w:noProof/>
        <w:sz w:val="16"/>
        <w:szCs w:val="16"/>
      </w:rPr>
      <w:t>2</w:t>
    </w:r>
    <w:r w:rsidRPr="00487A33">
      <w:rPr>
        <w:sz w:val="16"/>
        <w:szCs w:val="16"/>
      </w:rPr>
      <w:fldChar w:fldCharType="end"/>
    </w:r>
    <w:r w:rsidRPr="00487A33">
      <w:rPr>
        <w:sz w:val="16"/>
        <w:szCs w:val="16"/>
      </w:rPr>
      <w:t xml:space="preserve"> of </w:t>
    </w:r>
    <w:r w:rsidRPr="00487A33">
      <w:rPr>
        <w:sz w:val="16"/>
        <w:szCs w:val="16"/>
      </w:rPr>
      <w:fldChar w:fldCharType="begin"/>
    </w:r>
    <w:r w:rsidRPr="00487A33">
      <w:rPr>
        <w:sz w:val="16"/>
        <w:szCs w:val="16"/>
      </w:rPr>
      <w:instrText xml:space="preserve"> NUMPAGES </w:instrText>
    </w:r>
    <w:r w:rsidRPr="00487A33">
      <w:rPr>
        <w:sz w:val="16"/>
        <w:szCs w:val="16"/>
      </w:rPr>
      <w:fldChar w:fldCharType="separate"/>
    </w:r>
    <w:r>
      <w:rPr>
        <w:noProof/>
        <w:sz w:val="16"/>
        <w:szCs w:val="16"/>
      </w:rPr>
      <w:t>18</w:t>
    </w:r>
    <w:r w:rsidRPr="00487A33">
      <w:rPr>
        <w:sz w:val="16"/>
        <w:szCs w:val="16"/>
      </w:rPr>
      <w:fldChar w:fldCharType="end"/>
    </w:r>
  </w:p>
  <w:p w14:paraId="65CE47D8" w14:textId="77777777" w:rsidR="005026AE" w:rsidRPr="00607561" w:rsidRDefault="005026AE" w:rsidP="00E23850">
    <w:pPr>
      <w:pStyle w:val="Header"/>
      <w:tabs>
        <w:tab w:val="clear" w:pos="4320"/>
        <w:tab w:val="clear" w:pos="8640"/>
        <w:tab w:val="left" w:pos="193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7D9" w14:textId="77777777" w:rsidR="005026AE" w:rsidRPr="006D0121" w:rsidRDefault="005026AE">
    <w:pPr>
      <w:pStyle w:val="Header"/>
      <w:rPr>
        <w:sz w:val="22"/>
        <w:szCs w:val="22"/>
      </w:rPr>
    </w:pPr>
    <w:r w:rsidRPr="006D0121">
      <w:rPr>
        <w:noProof/>
        <w:sz w:val="22"/>
        <w:szCs w:val="22"/>
      </w:rPr>
      <w:drawing>
        <wp:inline distT="0" distB="0" distL="0" distR="0" wp14:anchorId="65CE47DE" wp14:editId="65CE47DF">
          <wp:extent cx="1799590" cy="321310"/>
          <wp:effectExtent l="0" t="0" r="0" b="2540"/>
          <wp:docPr id="2" name="Picture 2"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65CE47DA" w14:textId="710A2DB9" w:rsidR="005026AE" w:rsidRPr="00AA1E5E" w:rsidRDefault="005026AE">
    <w:pPr>
      <w:pStyle w:val="Header"/>
      <w:rPr>
        <w:sz w:val="16"/>
        <w:szCs w:val="16"/>
      </w:rPr>
    </w:pPr>
    <w:r w:rsidRPr="75EF163E">
      <w:rPr>
        <w:sz w:val="16"/>
        <w:szCs w:val="16"/>
      </w:rPr>
      <w:t xml:space="preserve">Curriculum Committee – </w:t>
    </w:r>
    <w:r>
      <w:rPr>
        <w:sz w:val="16"/>
        <w:szCs w:val="16"/>
      </w:rPr>
      <w:t>April 2024</w:t>
    </w:r>
  </w:p>
  <w:p w14:paraId="13CD2B7B" w14:textId="76F2436D" w:rsidR="005026AE" w:rsidRPr="00AA1E5E" w:rsidRDefault="005026AE" w:rsidP="00AD4F47">
    <w:pPr>
      <w:pStyle w:val="Header"/>
      <w:tabs>
        <w:tab w:val="clear" w:pos="4320"/>
        <w:tab w:val="clear" w:pos="8640"/>
      </w:tabs>
      <w:rPr>
        <w:b/>
        <w:sz w:val="16"/>
        <w:szCs w:val="16"/>
      </w:rPr>
    </w:pPr>
    <w:r w:rsidRPr="00AA1E5E">
      <w:rPr>
        <w:b/>
        <w:sz w:val="16"/>
        <w:szCs w:val="16"/>
      </w:rPr>
      <w:t>MAST 2230 – Pharmacology for Medical Assisting</w:t>
    </w:r>
    <w:r w:rsidRPr="00AA1E5E">
      <w:rPr>
        <w:b/>
        <w:sz w:val="16"/>
        <w:szCs w:val="16"/>
      </w:rPr>
      <w:tab/>
    </w:r>
    <w:r w:rsidRPr="00AA1E5E">
      <w:rPr>
        <w:b/>
        <w:sz w:val="16"/>
        <w:szCs w:val="16"/>
      </w:rPr>
      <w:tab/>
    </w:r>
    <w:r w:rsidRPr="00AA1E5E">
      <w:rPr>
        <w:b/>
        <w:sz w:val="16"/>
        <w:szCs w:val="16"/>
      </w:rPr>
      <w:tab/>
      <w:t>CTAG: CTMAT011</w:t>
    </w:r>
  </w:p>
  <w:p w14:paraId="65CE47DC" w14:textId="76871782" w:rsidR="005026AE" w:rsidRPr="00AA1E5E" w:rsidRDefault="005026AE" w:rsidP="00AD4F47">
    <w:pPr>
      <w:pStyle w:val="Header"/>
      <w:tabs>
        <w:tab w:val="clear" w:pos="4320"/>
        <w:tab w:val="clear" w:pos="8640"/>
      </w:tabs>
      <w:rPr>
        <w:sz w:val="16"/>
        <w:szCs w:val="16"/>
      </w:rPr>
    </w:pPr>
    <w:r w:rsidRPr="00AA1E5E">
      <w:rPr>
        <w:sz w:val="16"/>
        <w:szCs w:val="16"/>
      </w:rPr>
      <w:t xml:space="preserve">Page </w:t>
    </w:r>
    <w:r w:rsidRPr="00AA1E5E">
      <w:rPr>
        <w:sz w:val="16"/>
        <w:szCs w:val="16"/>
      </w:rPr>
      <w:fldChar w:fldCharType="begin"/>
    </w:r>
    <w:r w:rsidRPr="00AA1E5E">
      <w:rPr>
        <w:sz w:val="16"/>
        <w:szCs w:val="16"/>
      </w:rPr>
      <w:instrText xml:space="preserve"> PAGE </w:instrText>
    </w:r>
    <w:r w:rsidRPr="00AA1E5E">
      <w:rPr>
        <w:sz w:val="16"/>
        <w:szCs w:val="16"/>
      </w:rPr>
      <w:fldChar w:fldCharType="separate"/>
    </w:r>
    <w:r>
      <w:rPr>
        <w:noProof/>
        <w:sz w:val="16"/>
        <w:szCs w:val="16"/>
      </w:rPr>
      <w:t>1</w:t>
    </w:r>
    <w:r w:rsidRPr="00AA1E5E">
      <w:rPr>
        <w:sz w:val="16"/>
        <w:szCs w:val="16"/>
      </w:rPr>
      <w:fldChar w:fldCharType="end"/>
    </w:r>
    <w:r w:rsidRPr="00AA1E5E">
      <w:rPr>
        <w:sz w:val="16"/>
        <w:szCs w:val="16"/>
      </w:rPr>
      <w:t xml:space="preserve"> of </w:t>
    </w:r>
    <w:r w:rsidRPr="00AA1E5E">
      <w:rPr>
        <w:sz w:val="16"/>
        <w:szCs w:val="16"/>
      </w:rPr>
      <w:fldChar w:fldCharType="begin"/>
    </w:r>
    <w:r w:rsidRPr="00AA1E5E">
      <w:rPr>
        <w:sz w:val="16"/>
        <w:szCs w:val="16"/>
      </w:rPr>
      <w:instrText xml:space="preserve"> NUMPAGES </w:instrText>
    </w:r>
    <w:r w:rsidRPr="00AA1E5E">
      <w:rPr>
        <w:sz w:val="16"/>
        <w:szCs w:val="16"/>
      </w:rPr>
      <w:fldChar w:fldCharType="separate"/>
    </w:r>
    <w:r>
      <w:rPr>
        <w:noProof/>
        <w:sz w:val="16"/>
        <w:szCs w:val="16"/>
      </w:rPr>
      <w:t>1</w:t>
    </w:r>
    <w:r w:rsidRPr="00AA1E5E">
      <w:rPr>
        <w:sz w:val="16"/>
        <w:szCs w:val="16"/>
      </w:rPr>
      <w:fldChar w:fldCharType="end"/>
    </w:r>
  </w:p>
  <w:p w14:paraId="65CE47DD" w14:textId="77777777" w:rsidR="005026AE" w:rsidRPr="00737FCD" w:rsidRDefault="0050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F2AFD"/>
    <w:multiLevelType w:val="hybridMultilevel"/>
    <w:tmpl w:val="BBCAEC9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352E2"/>
    <w:multiLevelType w:val="hybridMultilevel"/>
    <w:tmpl w:val="E9B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C3F36"/>
    <w:multiLevelType w:val="hybridMultilevel"/>
    <w:tmpl w:val="8F5E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330AA"/>
    <w:multiLevelType w:val="hybridMultilevel"/>
    <w:tmpl w:val="2A928D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06D67A1C"/>
    <w:multiLevelType w:val="hybridMultilevel"/>
    <w:tmpl w:val="A47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4075E"/>
    <w:multiLevelType w:val="hybridMultilevel"/>
    <w:tmpl w:val="F0F2F3EA"/>
    <w:lvl w:ilvl="0" w:tplc="29FAB122">
      <w:start w:val="1"/>
      <w:numFmt w:val="decimal"/>
      <w:lvlText w:val="(%1)"/>
      <w:lvlJc w:val="left"/>
      <w:pPr>
        <w:ind w:left="504" w:hanging="360"/>
      </w:pPr>
      <w:rPr>
        <w:rFonts w:eastAsiaTheme="minorHAns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0CCF0960"/>
    <w:multiLevelType w:val="hybridMultilevel"/>
    <w:tmpl w:val="C8308E36"/>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0" w15:restartNumberingAfterBreak="0">
    <w:nsid w:val="0D1E19E2"/>
    <w:multiLevelType w:val="hybridMultilevel"/>
    <w:tmpl w:val="9E92B256"/>
    <w:lvl w:ilvl="0" w:tplc="153C1F34">
      <w:start w:val="1"/>
      <w:numFmt w:val="bullet"/>
      <w:lvlText w:val=""/>
      <w:lvlJc w:val="left"/>
      <w:pPr>
        <w:ind w:left="1800" w:hanging="360"/>
      </w:pPr>
      <w:rPr>
        <w:rFonts w:ascii="Symbol" w:hAnsi="Symbol" w:hint="default"/>
      </w:rPr>
    </w:lvl>
    <w:lvl w:ilvl="1" w:tplc="52109450">
      <w:start w:val="1"/>
      <w:numFmt w:val="bullet"/>
      <w:lvlText w:val="o"/>
      <w:lvlJc w:val="left"/>
      <w:pPr>
        <w:ind w:left="1440" w:hanging="360"/>
      </w:pPr>
      <w:rPr>
        <w:rFonts w:ascii="Courier New" w:hAnsi="Courier New" w:hint="default"/>
      </w:rPr>
    </w:lvl>
    <w:lvl w:ilvl="2" w:tplc="3E3E1FC4">
      <w:start w:val="1"/>
      <w:numFmt w:val="bullet"/>
      <w:lvlText w:val=""/>
      <w:lvlJc w:val="left"/>
      <w:pPr>
        <w:ind w:left="2160" w:hanging="360"/>
      </w:pPr>
      <w:rPr>
        <w:rFonts w:ascii="Wingdings" w:hAnsi="Wingdings" w:hint="default"/>
      </w:rPr>
    </w:lvl>
    <w:lvl w:ilvl="3" w:tplc="03CCE94C">
      <w:start w:val="1"/>
      <w:numFmt w:val="bullet"/>
      <w:lvlText w:val=""/>
      <w:lvlJc w:val="left"/>
      <w:pPr>
        <w:ind w:left="2880" w:hanging="360"/>
      </w:pPr>
      <w:rPr>
        <w:rFonts w:ascii="Symbol" w:hAnsi="Symbol" w:hint="default"/>
      </w:rPr>
    </w:lvl>
    <w:lvl w:ilvl="4" w:tplc="968CF23C">
      <w:start w:val="1"/>
      <w:numFmt w:val="bullet"/>
      <w:lvlText w:val="o"/>
      <w:lvlJc w:val="left"/>
      <w:pPr>
        <w:ind w:left="3600" w:hanging="360"/>
      </w:pPr>
      <w:rPr>
        <w:rFonts w:ascii="Courier New" w:hAnsi="Courier New" w:hint="default"/>
      </w:rPr>
    </w:lvl>
    <w:lvl w:ilvl="5" w:tplc="66B83164">
      <w:start w:val="1"/>
      <w:numFmt w:val="bullet"/>
      <w:lvlText w:val=""/>
      <w:lvlJc w:val="left"/>
      <w:pPr>
        <w:ind w:left="4320" w:hanging="360"/>
      </w:pPr>
      <w:rPr>
        <w:rFonts w:ascii="Wingdings" w:hAnsi="Wingdings" w:hint="default"/>
      </w:rPr>
    </w:lvl>
    <w:lvl w:ilvl="6" w:tplc="4860F0DA">
      <w:start w:val="1"/>
      <w:numFmt w:val="bullet"/>
      <w:lvlText w:val=""/>
      <w:lvlJc w:val="left"/>
      <w:pPr>
        <w:ind w:left="5040" w:hanging="360"/>
      </w:pPr>
      <w:rPr>
        <w:rFonts w:ascii="Symbol" w:hAnsi="Symbol" w:hint="default"/>
      </w:rPr>
    </w:lvl>
    <w:lvl w:ilvl="7" w:tplc="614649DC">
      <w:start w:val="1"/>
      <w:numFmt w:val="bullet"/>
      <w:lvlText w:val="o"/>
      <w:lvlJc w:val="left"/>
      <w:pPr>
        <w:ind w:left="5760" w:hanging="360"/>
      </w:pPr>
      <w:rPr>
        <w:rFonts w:ascii="Courier New" w:hAnsi="Courier New" w:hint="default"/>
      </w:rPr>
    </w:lvl>
    <w:lvl w:ilvl="8" w:tplc="D6A2C39A">
      <w:start w:val="1"/>
      <w:numFmt w:val="bullet"/>
      <w:lvlText w:val=""/>
      <w:lvlJc w:val="left"/>
      <w:pPr>
        <w:ind w:left="6480" w:hanging="360"/>
      </w:pPr>
      <w:rPr>
        <w:rFonts w:ascii="Wingdings" w:hAnsi="Wingdings" w:hint="default"/>
      </w:rPr>
    </w:lvl>
  </w:abstractNum>
  <w:abstractNum w:abstractNumId="11"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946811"/>
    <w:multiLevelType w:val="hybridMultilevel"/>
    <w:tmpl w:val="55A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06E90"/>
    <w:multiLevelType w:val="hybridMultilevel"/>
    <w:tmpl w:val="B16273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55C2B"/>
    <w:multiLevelType w:val="hybridMultilevel"/>
    <w:tmpl w:val="73AE663E"/>
    <w:lvl w:ilvl="0" w:tplc="E1448FB0">
      <w:start w:val="1"/>
      <w:numFmt w:val="bullet"/>
      <w:lvlText w:val=""/>
      <w:lvlJc w:val="left"/>
      <w:pPr>
        <w:ind w:left="1800" w:hanging="360"/>
      </w:pPr>
      <w:rPr>
        <w:rFonts w:ascii="Symbol" w:hAnsi="Symbol" w:hint="default"/>
      </w:rPr>
    </w:lvl>
    <w:lvl w:ilvl="1" w:tplc="B7A48B50">
      <w:start w:val="1"/>
      <w:numFmt w:val="bullet"/>
      <w:lvlText w:val="o"/>
      <w:lvlJc w:val="left"/>
      <w:pPr>
        <w:ind w:left="1440" w:hanging="360"/>
      </w:pPr>
      <w:rPr>
        <w:rFonts w:ascii="Courier New" w:hAnsi="Courier New" w:hint="default"/>
      </w:rPr>
    </w:lvl>
    <w:lvl w:ilvl="2" w:tplc="FBF210EC">
      <w:start w:val="1"/>
      <w:numFmt w:val="bullet"/>
      <w:lvlText w:val=""/>
      <w:lvlJc w:val="left"/>
      <w:pPr>
        <w:ind w:left="2160" w:hanging="360"/>
      </w:pPr>
      <w:rPr>
        <w:rFonts w:ascii="Wingdings" w:hAnsi="Wingdings" w:hint="default"/>
      </w:rPr>
    </w:lvl>
    <w:lvl w:ilvl="3" w:tplc="75248492">
      <w:start w:val="1"/>
      <w:numFmt w:val="bullet"/>
      <w:lvlText w:val=""/>
      <w:lvlJc w:val="left"/>
      <w:pPr>
        <w:ind w:left="2880" w:hanging="360"/>
      </w:pPr>
      <w:rPr>
        <w:rFonts w:ascii="Symbol" w:hAnsi="Symbol" w:hint="default"/>
      </w:rPr>
    </w:lvl>
    <w:lvl w:ilvl="4" w:tplc="660AE5C2">
      <w:start w:val="1"/>
      <w:numFmt w:val="bullet"/>
      <w:lvlText w:val="o"/>
      <w:lvlJc w:val="left"/>
      <w:pPr>
        <w:ind w:left="3600" w:hanging="360"/>
      </w:pPr>
      <w:rPr>
        <w:rFonts w:ascii="Courier New" w:hAnsi="Courier New" w:hint="default"/>
      </w:rPr>
    </w:lvl>
    <w:lvl w:ilvl="5" w:tplc="F788C158">
      <w:start w:val="1"/>
      <w:numFmt w:val="bullet"/>
      <w:lvlText w:val=""/>
      <w:lvlJc w:val="left"/>
      <w:pPr>
        <w:ind w:left="4320" w:hanging="360"/>
      </w:pPr>
      <w:rPr>
        <w:rFonts w:ascii="Wingdings" w:hAnsi="Wingdings" w:hint="default"/>
      </w:rPr>
    </w:lvl>
    <w:lvl w:ilvl="6" w:tplc="D93EA0BC">
      <w:start w:val="1"/>
      <w:numFmt w:val="bullet"/>
      <w:lvlText w:val=""/>
      <w:lvlJc w:val="left"/>
      <w:pPr>
        <w:ind w:left="5040" w:hanging="360"/>
      </w:pPr>
      <w:rPr>
        <w:rFonts w:ascii="Symbol" w:hAnsi="Symbol" w:hint="default"/>
      </w:rPr>
    </w:lvl>
    <w:lvl w:ilvl="7" w:tplc="B7B4E96A">
      <w:start w:val="1"/>
      <w:numFmt w:val="bullet"/>
      <w:lvlText w:val="o"/>
      <w:lvlJc w:val="left"/>
      <w:pPr>
        <w:ind w:left="5760" w:hanging="360"/>
      </w:pPr>
      <w:rPr>
        <w:rFonts w:ascii="Courier New" w:hAnsi="Courier New" w:hint="default"/>
      </w:rPr>
    </w:lvl>
    <w:lvl w:ilvl="8" w:tplc="426CB27A">
      <w:start w:val="1"/>
      <w:numFmt w:val="bullet"/>
      <w:lvlText w:val=""/>
      <w:lvlJc w:val="left"/>
      <w:pPr>
        <w:ind w:left="6480" w:hanging="360"/>
      </w:pPr>
      <w:rPr>
        <w:rFonts w:ascii="Wingdings" w:hAnsi="Wingdings" w:hint="default"/>
      </w:rPr>
    </w:lvl>
  </w:abstractNum>
  <w:abstractNum w:abstractNumId="16" w15:restartNumberingAfterBreak="0">
    <w:nsid w:val="19F2186A"/>
    <w:multiLevelType w:val="hybridMultilevel"/>
    <w:tmpl w:val="9278AC1A"/>
    <w:lvl w:ilvl="0" w:tplc="04090001">
      <w:start w:val="1"/>
      <w:numFmt w:val="bullet"/>
      <w:lvlText w:val=""/>
      <w:lvlJc w:val="left"/>
      <w:pPr>
        <w:ind w:left="521"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C7033"/>
    <w:multiLevelType w:val="hybridMultilevel"/>
    <w:tmpl w:val="3DBA7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24A2546"/>
    <w:multiLevelType w:val="hybridMultilevel"/>
    <w:tmpl w:val="BA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0" w15:restartNumberingAfterBreak="0">
    <w:nsid w:val="240A3BB1"/>
    <w:multiLevelType w:val="hybridMultilevel"/>
    <w:tmpl w:val="6E029A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2ABA58CF"/>
    <w:multiLevelType w:val="hybridMultilevel"/>
    <w:tmpl w:val="AAEA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3555E2"/>
    <w:multiLevelType w:val="hybridMultilevel"/>
    <w:tmpl w:val="F0A4616E"/>
    <w:lvl w:ilvl="0" w:tplc="3ED83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771E55"/>
    <w:multiLevelType w:val="hybridMultilevel"/>
    <w:tmpl w:val="859EA4C6"/>
    <w:lvl w:ilvl="0" w:tplc="C96CE66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2D292D75"/>
    <w:multiLevelType w:val="hybridMultilevel"/>
    <w:tmpl w:val="787A6C4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450E1"/>
    <w:multiLevelType w:val="hybridMultilevel"/>
    <w:tmpl w:val="3448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E3C19"/>
    <w:multiLevelType w:val="hybridMultilevel"/>
    <w:tmpl w:val="695E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C81068"/>
    <w:multiLevelType w:val="hybridMultilevel"/>
    <w:tmpl w:val="541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F7EC5"/>
    <w:multiLevelType w:val="hybridMultilevel"/>
    <w:tmpl w:val="59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C6DAC"/>
    <w:multiLevelType w:val="hybridMultilevel"/>
    <w:tmpl w:val="C3E6E248"/>
    <w:lvl w:ilvl="0" w:tplc="AEFA1A00">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2" w15:restartNumberingAfterBreak="0">
    <w:nsid w:val="497717C2"/>
    <w:multiLevelType w:val="hybridMultilevel"/>
    <w:tmpl w:val="46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F11D15"/>
    <w:multiLevelType w:val="hybridMultilevel"/>
    <w:tmpl w:val="93EA0104"/>
    <w:lvl w:ilvl="0" w:tplc="156644AA">
      <w:start w:val="11"/>
      <w:numFmt w:val="upperRoman"/>
      <w:pStyle w:val="Objbulllist"/>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0546C9"/>
    <w:multiLevelType w:val="hybridMultilevel"/>
    <w:tmpl w:val="B5ECD1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7" w15:restartNumberingAfterBreak="0">
    <w:nsid w:val="5380200E"/>
    <w:multiLevelType w:val="hybridMultilevel"/>
    <w:tmpl w:val="B3F8C6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675216B"/>
    <w:multiLevelType w:val="hybridMultilevel"/>
    <w:tmpl w:val="2EB423E8"/>
    <w:lvl w:ilvl="0" w:tplc="25D60A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63AC0"/>
    <w:multiLevelType w:val="hybridMultilevel"/>
    <w:tmpl w:val="31CCD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522584"/>
    <w:multiLevelType w:val="hybridMultilevel"/>
    <w:tmpl w:val="A0F66AA4"/>
    <w:lvl w:ilvl="0" w:tplc="8B281026">
      <w:start w:val="1"/>
      <w:numFmt w:val="bullet"/>
      <w:lvlText w:val=""/>
      <w:lvlJc w:val="left"/>
      <w:pPr>
        <w:ind w:left="1800" w:hanging="360"/>
      </w:pPr>
      <w:rPr>
        <w:rFonts w:ascii="Symbol" w:hAnsi="Symbol" w:hint="default"/>
      </w:rPr>
    </w:lvl>
    <w:lvl w:ilvl="1" w:tplc="DA0469CE">
      <w:start w:val="1"/>
      <w:numFmt w:val="bullet"/>
      <w:lvlText w:val="o"/>
      <w:lvlJc w:val="left"/>
      <w:pPr>
        <w:ind w:left="1440" w:hanging="360"/>
      </w:pPr>
      <w:rPr>
        <w:rFonts w:ascii="Courier New" w:hAnsi="Courier New" w:hint="default"/>
      </w:rPr>
    </w:lvl>
    <w:lvl w:ilvl="2" w:tplc="8298747A">
      <w:start w:val="1"/>
      <w:numFmt w:val="bullet"/>
      <w:lvlText w:val=""/>
      <w:lvlJc w:val="left"/>
      <w:pPr>
        <w:ind w:left="2160" w:hanging="360"/>
      </w:pPr>
      <w:rPr>
        <w:rFonts w:ascii="Wingdings" w:hAnsi="Wingdings" w:hint="default"/>
      </w:rPr>
    </w:lvl>
    <w:lvl w:ilvl="3" w:tplc="C74AFD06">
      <w:start w:val="1"/>
      <w:numFmt w:val="bullet"/>
      <w:lvlText w:val=""/>
      <w:lvlJc w:val="left"/>
      <w:pPr>
        <w:ind w:left="2880" w:hanging="360"/>
      </w:pPr>
      <w:rPr>
        <w:rFonts w:ascii="Symbol" w:hAnsi="Symbol" w:hint="default"/>
      </w:rPr>
    </w:lvl>
    <w:lvl w:ilvl="4" w:tplc="5B0C4BD8">
      <w:start w:val="1"/>
      <w:numFmt w:val="bullet"/>
      <w:lvlText w:val="o"/>
      <w:lvlJc w:val="left"/>
      <w:pPr>
        <w:ind w:left="3600" w:hanging="360"/>
      </w:pPr>
      <w:rPr>
        <w:rFonts w:ascii="Courier New" w:hAnsi="Courier New" w:hint="default"/>
      </w:rPr>
    </w:lvl>
    <w:lvl w:ilvl="5" w:tplc="12B89290">
      <w:start w:val="1"/>
      <w:numFmt w:val="bullet"/>
      <w:lvlText w:val=""/>
      <w:lvlJc w:val="left"/>
      <w:pPr>
        <w:ind w:left="4320" w:hanging="360"/>
      </w:pPr>
      <w:rPr>
        <w:rFonts w:ascii="Wingdings" w:hAnsi="Wingdings" w:hint="default"/>
      </w:rPr>
    </w:lvl>
    <w:lvl w:ilvl="6" w:tplc="016AA162">
      <w:start w:val="1"/>
      <w:numFmt w:val="bullet"/>
      <w:lvlText w:val=""/>
      <w:lvlJc w:val="left"/>
      <w:pPr>
        <w:ind w:left="5040" w:hanging="360"/>
      </w:pPr>
      <w:rPr>
        <w:rFonts w:ascii="Symbol" w:hAnsi="Symbol" w:hint="default"/>
      </w:rPr>
    </w:lvl>
    <w:lvl w:ilvl="7" w:tplc="C422DC28">
      <w:start w:val="1"/>
      <w:numFmt w:val="bullet"/>
      <w:lvlText w:val="o"/>
      <w:lvlJc w:val="left"/>
      <w:pPr>
        <w:ind w:left="5760" w:hanging="360"/>
      </w:pPr>
      <w:rPr>
        <w:rFonts w:ascii="Courier New" w:hAnsi="Courier New" w:hint="default"/>
      </w:rPr>
    </w:lvl>
    <w:lvl w:ilvl="8" w:tplc="63EAA55E">
      <w:start w:val="1"/>
      <w:numFmt w:val="bullet"/>
      <w:lvlText w:val=""/>
      <w:lvlJc w:val="left"/>
      <w:pPr>
        <w:ind w:left="6480" w:hanging="360"/>
      </w:pPr>
      <w:rPr>
        <w:rFonts w:ascii="Wingdings" w:hAnsi="Wingdings" w:hint="default"/>
      </w:rPr>
    </w:lvl>
  </w:abstractNum>
  <w:abstractNum w:abstractNumId="43" w15:restartNumberingAfterBreak="0">
    <w:nsid w:val="66F333AA"/>
    <w:multiLevelType w:val="hybridMultilevel"/>
    <w:tmpl w:val="788E6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69071E"/>
    <w:multiLevelType w:val="hybridMultilevel"/>
    <w:tmpl w:val="71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B74DC"/>
    <w:multiLevelType w:val="hybridMultilevel"/>
    <w:tmpl w:val="DA3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D112D"/>
    <w:multiLevelType w:val="hybridMultilevel"/>
    <w:tmpl w:val="8D1CF87C"/>
    <w:lvl w:ilvl="0" w:tplc="04090001">
      <w:start w:val="1"/>
      <w:numFmt w:val="bullet"/>
      <w:lvlText w:val=""/>
      <w:lvlJc w:val="left"/>
      <w:pPr>
        <w:ind w:left="521"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6B1D5E"/>
    <w:multiLevelType w:val="hybridMultilevel"/>
    <w:tmpl w:val="0B02A0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53881"/>
    <w:multiLevelType w:val="hybridMultilevel"/>
    <w:tmpl w:val="21A41A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10"/>
  </w:num>
  <w:num w:numId="3">
    <w:abstractNumId w:val="15"/>
  </w:num>
  <w:num w:numId="4">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27"/>
  </w:num>
  <w:num w:numId="6">
    <w:abstractNumId w:val="1"/>
  </w:num>
  <w:num w:numId="7">
    <w:abstractNumId w:val="11"/>
  </w:num>
  <w:num w:numId="8">
    <w:abstractNumId w:val="41"/>
  </w:num>
  <w:num w:numId="9">
    <w:abstractNumId w:val="48"/>
  </w:num>
  <w:num w:numId="10">
    <w:abstractNumId w:val="43"/>
  </w:num>
  <w:num w:numId="11">
    <w:abstractNumId w:val="37"/>
  </w:num>
  <w:num w:numId="12">
    <w:abstractNumId w:val="47"/>
  </w:num>
  <w:num w:numId="13">
    <w:abstractNumId w:val="12"/>
  </w:num>
  <w:num w:numId="14">
    <w:abstractNumId w:val="33"/>
  </w:num>
  <w:num w:numId="15">
    <w:abstractNumId w:val="39"/>
  </w:num>
  <w:num w:numId="16">
    <w:abstractNumId w:val="3"/>
  </w:num>
  <w:num w:numId="17">
    <w:abstractNumId w:val="18"/>
  </w:num>
  <w:num w:numId="18">
    <w:abstractNumId w:val="49"/>
  </w:num>
  <w:num w:numId="19">
    <w:abstractNumId w:val="2"/>
  </w:num>
  <w:num w:numId="20">
    <w:abstractNumId w:val="38"/>
  </w:num>
  <w:num w:numId="21">
    <w:abstractNumId w:val="35"/>
  </w:num>
  <w:num w:numId="22">
    <w:abstractNumId w:val="20"/>
  </w:num>
  <w:num w:numId="23">
    <w:abstractNumId w:val="25"/>
  </w:num>
  <w:num w:numId="24">
    <w:abstractNumId w:val="40"/>
  </w:num>
  <w:num w:numId="25">
    <w:abstractNumId w:val="6"/>
  </w:num>
  <w:num w:numId="26">
    <w:abstractNumId w:val="34"/>
  </w:num>
  <w:num w:numId="27">
    <w:abstractNumId w:val="24"/>
  </w:num>
  <w:num w:numId="28">
    <w:abstractNumId w:val="26"/>
  </w:num>
  <w:num w:numId="29">
    <w:abstractNumId w:val="31"/>
  </w:num>
  <w:num w:numId="30">
    <w:abstractNumId w:val="46"/>
  </w:num>
  <w:num w:numId="31">
    <w:abstractNumId w:val="16"/>
  </w:num>
  <w:num w:numId="32">
    <w:abstractNumId w:val="8"/>
  </w:num>
  <w:num w:numId="33">
    <w:abstractNumId w:val="22"/>
  </w:num>
  <w:num w:numId="34">
    <w:abstractNumId w:val="19"/>
  </w:num>
  <w:num w:numId="35">
    <w:abstractNumId w:val="23"/>
  </w:num>
  <w:num w:numId="36">
    <w:abstractNumId w:val="4"/>
  </w:num>
  <w:num w:numId="37">
    <w:abstractNumId w:val="29"/>
  </w:num>
  <w:num w:numId="38">
    <w:abstractNumId w:val="32"/>
  </w:num>
  <w:num w:numId="39">
    <w:abstractNumId w:val="30"/>
  </w:num>
  <w:num w:numId="40">
    <w:abstractNumId w:val="14"/>
  </w:num>
  <w:num w:numId="41">
    <w:abstractNumId w:val="21"/>
  </w:num>
  <w:num w:numId="42">
    <w:abstractNumId w:val="36"/>
  </w:num>
  <w:num w:numId="43">
    <w:abstractNumId w:val="9"/>
  </w:num>
  <w:num w:numId="44">
    <w:abstractNumId w:val="17"/>
  </w:num>
  <w:num w:numId="45">
    <w:abstractNumId w:val="45"/>
  </w:num>
  <w:num w:numId="46">
    <w:abstractNumId w:val="13"/>
  </w:num>
  <w:num w:numId="47">
    <w:abstractNumId w:val="28"/>
  </w:num>
  <w:num w:numId="48">
    <w:abstractNumId w:val="44"/>
  </w:num>
  <w:num w:numId="49">
    <w:abstractNumId w:val="5"/>
  </w:num>
  <w:num w:numId="5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92"/>
    <w:rsid w:val="000073BD"/>
    <w:rsid w:val="00024A19"/>
    <w:rsid w:val="000306D2"/>
    <w:rsid w:val="00031ECC"/>
    <w:rsid w:val="00037349"/>
    <w:rsid w:val="00041A31"/>
    <w:rsid w:val="00041C39"/>
    <w:rsid w:val="000431A4"/>
    <w:rsid w:val="0004515C"/>
    <w:rsid w:val="00050D8C"/>
    <w:rsid w:val="0005147A"/>
    <w:rsid w:val="00054918"/>
    <w:rsid w:val="000623A5"/>
    <w:rsid w:val="000625D0"/>
    <w:rsid w:val="000673C9"/>
    <w:rsid w:val="00074771"/>
    <w:rsid w:val="000764EE"/>
    <w:rsid w:val="00076ED9"/>
    <w:rsid w:val="00081DA9"/>
    <w:rsid w:val="00085AFA"/>
    <w:rsid w:val="00092DFE"/>
    <w:rsid w:val="0009415A"/>
    <w:rsid w:val="00094443"/>
    <w:rsid w:val="000970C8"/>
    <w:rsid w:val="000A16A6"/>
    <w:rsid w:val="000A3B9C"/>
    <w:rsid w:val="000B05E5"/>
    <w:rsid w:val="000B52A3"/>
    <w:rsid w:val="000C4AD9"/>
    <w:rsid w:val="000C5841"/>
    <w:rsid w:val="000C64EF"/>
    <w:rsid w:val="000D0A7C"/>
    <w:rsid w:val="000D5C40"/>
    <w:rsid w:val="000D65BB"/>
    <w:rsid w:val="000E208B"/>
    <w:rsid w:val="000E69E5"/>
    <w:rsid w:val="0010124A"/>
    <w:rsid w:val="001042F3"/>
    <w:rsid w:val="001047A8"/>
    <w:rsid w:val="001064FC"/>
    <w:rsid w:val="00107E7A"/>
    <w:rsid w:val="00115DB9"/>
    <w:rsid w:val="0012374C"/>
    <w:rsid w:val="00124CA4"/>
    <w:rsid w:val="00126A6B"/>
    <w:rsid w:val="001271F4"/>
    <w:rsid w:val="00134F41"/>
    <w:rsid w:val="00137AF6"/>
    <w:rsid w:val="001446D3"/>
    <w:rsid w:val="001470BA"/>
    <w:rsid w:val="00156A15"/>
    <w:rsid w:val="00157720"/>
    <w:rsid w:val="00162F8C"/>
    <w:rsid w:val="00163E8F"/>
    <w:rsid w:val="00175AD5"/>
    <w:rsid w:val="00177092"/>
    <w:rsid w:val="00184CAF"/>
    <w:rsid w:val="00193EF4"/>
    <w:rsid w:val="001A14BF"/>
    <w:rsid w:val="001A240E"/>
    <w:rsid w:val="001A37B2"/>
    <w:rsid w:val="001A5531"/>
    <w:rsid w:val="001B5A4A"/>
    <w:rsid w:val="001D4204"/>
    <w:rsid w:val="001D6134"/>
    <w:rsid w:val="001E754A"/>
    <w:rsid w:val="001F1220"/>
    <w:rsid w:val="001F2543"/>
    <w:rsid w:val="001F3B62"/>
    <w:rsid w:val="001F5D7D"/>
    <w:rsid w:val="001F739B"/>
    <w:rsid w:val="002037D6"/>
    <w:rsid w:val="00203FD9"/>
    <w:rsid w:val="0020725F"/>
    <w:rsid w:val="00210281"/>
    <w:rsid w:val="00212725"/>
    <w:rsid w:val="00212C8D"/>
    <w:rsid w:val="00215B6C"/>
    <w:rsid w:val="00216CD4"/>
    <w:rsid w:val="00217F88"/>
    <w:rsid w:val="00220A28"/>
    <w:rsid w:val="002216F1"/>
    <w:rsid w:val="00223FF8"/>
    <w:rsid w:val="00227572"/>
    <w:rsid w:val="002279E9"/>
    <w:rsid w:val="002328AC"/>
    <w:rsid w:val="00233595"/>
    <w:rsid w:val="00233BD9"/>
    <w:rsid w:val="00235B3F"/>
    <w:rsid w:val="00237DA5"/>
    <w:rsid w:val="0024752E"/>
    <w:rsid w:val="00251840"/>
    <w:rsid w:val="002628E2"/>
    <w:rsid w:val="00271935"/>
    <w:rsid w:val="00273628"/>
    <w:rsid w:val="00276F82"/>
    <w:rsid w:val="00295B44"/>
    <w:rsid w:val="002A0C57"/>
    <w:rsid w:val="002C3917"/>
    <w:rsid w:val="002C400B"/>
    <w:rsid w:val="002C7D51"/>
    <w:rsid w:val="002D3F77"/>
    <w:rsid w:val="002E01C2"/>
    <w:rsid w:val="002E52CB"/>
    <w:rsid w:val="002E67A6"/>
    <w:rsid w:val="002F4D07"/>
    <w:rsid w:val="00300CDC"/>
    <w:rsid w:val="00302AA8"/>
    <w:rsid w:val="0030337E"/>
    <w:rsid w:val="003037FB"/>
    <w:rsid w:val="00311542"/>
    <w:rsid w:val="003127C8"/>
    <w:rsid w:val="00312D59"/>
    <w:rsid w:val="003150F3"/>
    <w:rsid w:val="003214D0"/>
    <w:rsid w:val="0032485C"/>
    <w:rsid w:val="00326C0D"/>
    <w:rsid w:val="00330527"/>
    <w:rsid w:val="00340866"/>
    <w:rsid w:val="00344A6F"/>
    <w:rsid w:val="00355F08"/>
    <w:rsid w:val="00360B1A"/>
    <w:rsid w:val="00364D73"/>
    <w:rsid w:val="00371AC1"/>
    <w:rsid w:val="0037485E"/>
    <w:rsid w:val="00374B70"/>
    <w:rsid w:val="00383949"/>
    <w:rsid w:val="00391115"/>
    <w:rsid w:val="00391BDC"/>
    <w:rsid w:val="00391DAE"/>
    <w:rsid w:val="00396891"/>
    <w:rsid w:val="00396944"/>
    <w:rsid w:val="00396C5B"/>
    <w:rsid w:val="003B381D"/>
    <w:rsid w:val="003B586C"/>
    <w:rsid w:val="003B68FD"/>
    <w:rsid w:val="003C008E"/>
    <w:rsid w:val="003C2C63"/>
    <w:rsid w:val="003C5AE2"/>
    <w:rsid w:val="003C6F4A"/>
    <w:rsid w:val="003D3DE6"/>
    <w:rsid w:val="003F2205"/>
    <w:rsid w:val="003F3EC9"/>
    <w:rsid w:val="003F5CAC"/>
    <w:rsid w:val="003F781E"/>
    <w:rsid w:val="004035F6"/>
    <w:rsid w:val="00403F05"/>
    <w:rsid w:val="00410B3B"/>
    <w:rsid w:val="00412347"/>
    <w:rsid w:val="00413218"/>
    <w:rsid w:val="00413A75"/>
    <w:rsid w:val="0041582E"/>
    <w:rsid w:val="004168AC"/>
    <w:rsid w:val="00417242"/>
    <w:rsid w:val="0042149B"/>
    <w:rsid w:val="004222D3"/>
    <w:rsid w:val="00425B24"/>
    <w:rsid w:val="0043181A"/>
    <w:rsid w:val="00434B2A"/>
    <w:rsid w:val="00441AD8"/>
    <w:rsid w:val="00472AE6"/>
    <w:rsid w:val="00473218"/>
    <w:rsid w:val="00474E3E"/>
    <w:rsid w:val="004757EB"/>
    <w:rsid w:val="00482DEE"/>
    <w:rsid w:val="00487A33"/>
    <w:rsid w:val="004A0A88"/>
    <w:rsid w:val="004A3781"/>
    <w:rsid w:val="004A4377"/>
    <w:rsid w:val="004A7281"/>
    <w:rsid w:val="004B2286"/>
    <w:rsid w:val="004B62EA"/>
    <w:rsid w:val="004C33D9"/>
    <w:rsid w:val="004C7A9F"/>
    <w:rsid w:val="004D52D5"/>
    <w:rsid w:val="004D6138"/>
    <w:rsid w:val="004E04D6"/>
    <w:rsid w:val="004E0CC8"/>
    <w:rsid w:val="004E1D41"/>
    <w:rsid w:val="004E77EF"/>
    <w:rsid w:val="004F0394"/>
    <w:rsid w:val="004F37D5"/>
    <w:rsid w:val="004F60EB"/>
    <w:rsid w:val="005026AE"/>
    <w:rsid w:val="00505F1B"/>
    <w:rsid w:val="00514190"/>
    <w:rsid w:val="00515AAF"/>
    <w:rsid w:val="00517116"/>
    <w:rsid w:val="005232FD"/>
    <w:rsid w:val="00530CA7"/>
    <w:rsid w:val="00542C14"/>
    <w:rsid w:val="0054402C"/>
    <w:rsid w:val="00544AB3"/>
    <w:rsid w:val="00544AFF"/>
    <w:rsid w:val="00553594"/>
    <w:rsid w:val="00554B7D"/>
    <w:rsid w:val="00554C1E"/>
    <w:rsid w:val="00560CE5"/>
    <w:rsid w:val="00563F4C"/>
    <w:rsid w:val="00564FE8"/>
    <w:rsid w:val="00571FAB"/>
    <w:rsid w:val="005736DB"/>
    <w:rsid w:val="00573866"/>
    <w:rsid w:val="00576D32"/>
    <w:rsid w:val="005771AD"/>
    <w:rsid w:val="00581C21"/>
    <w:rsid w:val="00586C6D"/>
    <w:rsid w:val="00586E19"/>
    <w:rsid w:val="005A0F2A"/>
    <w:rsid w:val="005B1A50"/>
    <w:rsid w:val="005B3F96"/>
    <w:rsid w:val="005B4ACE"/>
    <w:rsid w:val="005C7AEE"/>
    <w:rsid w:val="005C7B93"/>
    <w:rsid w:val="005E0384"/>
    <w:rsid w:val="005E0CC4"/>
    <w:rsid w:val="005E48FC"/>
    <w:rsid w:val="005E4F53"/>
    <w:rsid w:val="005E59C6"/>
    <w:rsid w:val="005F40A5"/>
    <w:rsid w:val="00607561"/>
    <w:rsid w:val="00607964"/>
    <w:rsid w:val="00627A37"/>
    <w:rsid w:val="006302A3"/>
    <w:rsid w:val="00635355"/>
    <w:rsid w:val="00652604"/>
    <w:rsid w:val="00656BE3"/>
    <w:rsid w:val="00660AE2"/>
    <w:rsid w:val="00661B08"/>
    <w:rsid w:val="00674D17"/>
    <w:rsid w:val="00677541"/>
    <w:rsid w:val="00681084"/>
    <w:rsid w:val="0068141B"/>
    <w:rsid w:val="00681585"/>
    <w:rsid w:val="006838D5"/>
    <w:rsid w:val="00693B42"/>
    <w:rsid w:val="006A37A7"/>
    <w:rsid w:val="006B2CE2"/>
    <w:rsid w:val="006B597F"/>
    <w:rsid w:val="006B6748"/>
    <w:rsid w:val="006B7917"/>
    <w:rsid w:val="006C6504"/>
    <w:rsid w:val="006D0121"/>
    <w:rsid w:val="006D03C5"/>
    <w:rsid w:val="006D15F2"/>
    <w:rsid w:val="006D3162"/>
    <w:rsid w:val="006D66A6"/>
    <w:rsid w:val="006D74C0"/>
    <w:rsid w:val="006E5915"/>
    <w:rsid w:val="006F0145"/>
    <w:rsid w:val="006F7314"/>
    <w:rsid w:val="006F7498"/>
    <w:rsid w:val="00700998"/>
    <w:rsid w:val="007031D4"/>
    <w:rsid w:val="00712C0B"/>
    <w:rsid w:val="007144A0"/>
    <w:rsid w:val="007173A2"/>
    <w:rsid w:val="0072035F"/>
    <w:rsid w:val="00721ABF"/>
    <w:rsid w:val="00732A76"/>
    <w:rsid w:val="007377A3"/>
    <w:rsid w:val="00737FCD"/>
    <w:rsid w:val="0074079A"/>
    <w:rsid w:val="007450E0"/>
    <w:rsid w:val="00746D2B"/>
    <w:rsid w:val="00747369"/>
    <w:rsid w:val="00761227"/>
    <w:rsid w:val="00761824"/>
    <w:rsid w:val="007642C3"/>
    <w:rsid w:val="007662C6"/>
    <w:rsid w:val="00775D4E"/>
    <w:rsid w:val="0078533F"/>
    <w:rsid w:val="007906E3"/>
    <w:rsid w:val="00793C99"/>
    <w:rsid w:val="0079755F"/>
    <w:rsid w:val="007A0777"/>
    <w:rsid w:val="007A094E"/>
    <w:rsid w:val="007A5CB6"/>
    <w:rsid w:val="007A691B"/>
    <w:rsid w:val="007A6C3E"/>
    <w:rsid w:val="007B60BC"/>
    <w:rsid w:val="007C1F05"/>
    <w:rsid w:val="007C35C1"/>
    <w:rsid w:val="007C56BF"/>
    <w:rsid w:val="007E01A3"/>
    <w:rsid w:val="007E24B9"/>
    <w:rsid w:val="007E5A9C"/>
    <w:rsid w:val="007E755D"/>
    <w:rsid w:val="007F1477"/>
    <w:rsid w:val="007F20CC"/>
    <w:rsid w:val="00801472"/>
    <w:rsid w:val="00803799"/>
    <w:rsid w:val="00806515"/>
    <w:rsid w:val="00806C08"/>
    <w:rsid w:val="00810BB0"/>
    <w:rsid w:val="00813A66"/>
    <w:rsid w:val="008148AF"/>
    <w:rsid w:val="00814FFB"/>
    <w:rsid w:val="008151B5"/>
    <w:rsid w:val="00820E55"/>
    <w:rsid w:val="00831D4D"/>
    <w:rsid w:val="00834DD4"/>
    <w:rsid w:val="008415F5"/>
    <w:rsid w:val="00847BB3"/>
    <w:rsid w:val="0085540E"/>
    <w:rsid w:val="0085736D"/>
    <w:rsid w:val="00862F68"/>
    <w:rsid w:val="0086593B"/>
    <w:rsid w:val="00866144"/>
    <w:rsid w:val="00870EF7"/>
    <w:rsid w:val="00885010"/>
    <w:rsid w:val="008A0952"/>
    <w:rsid w:val="008A340C"/>
    <w:rsid w:val="008A5CBE"/>
    <w:rsid w:val="008B280F"/>
    <w:rsid w:val="008B687D"/>
    <w:rsid w:val="008B7076"/>
    <w:rsid w:val="008C06C0"/>
    <w:rsid w:val="008C3FCE"/>
    <w:rsid w:val="008D2798"/>
    <w:rsid w:val="008F0070"/>
    <w:rsid w:val="008F1D8F"/>
    <w:rsid w:val="008F764F"/>
    <w:rsid w:val="00900220"/>
    <w:rsid w:val="00915BD5"/>
    <w:rsid w:val="00916807"/>
    <w:rsid w:val="00923B91"/>
    <w:rsid w:val="00927408"/>
    <w:rsid w:val="009325AA"/>
    <w:rsid w:val="00944E42"/>
    <w:rsid w:val="0095332B"/>
    <w:rsid w:val="0095734E"/>
    <w:rsid w:val="00965BB7"/>
    <w:rsid w:val="00966196"/>
    <w:rsid w:val="009666C8"/>
    <w:rsid w:val="00967D0C"/>
    <w:rsid w:val="00974A66"/>
    <w:rsid w:val="0098192F"/>
    <w:rsid w:val="00982381"/>
    <w:rsid w:val="009827B9"/>
    <w:rsid w:val="009901BA"/>
    <w:rsid w:val="009A3395"/>
    <w:rsid w:val="009B2264"/>
    <w:rsid w:val="009B408F"/>
    <w:rsid w:val="009B435B"/>
    <w:rsid w:val="009B61E8"/>
    <w:rsid w:val="009C26BE"/>
    <w:rsid w:val="009C3ED5"/>
    <w:rsid w:val="009C46CE"/>
    <w:rsid w:val="009C6C47"/>
    <w:rsid w:val="009C7016"/>
    <w:rsid w:val="009C7E27"/>
    <w:rsid w:val="009D2344"/>
    <w:rsid w:val="009D3A37"/>
    <w:rsid w:val="009D468A"/>
    <w:rsid w:val="009E1202"/>
    <w:rsid w:val="009E4DF2"/>
    <w:rsid w:val="009E63A1"/>
    <w:rsid w:val="009E7B97"/>
    <w:rsid w:val="009F5496"/>
    <w:rsid w:val="009F66F8"/>
    <w:rsid w:val="009F72D9"/>
    <w:rsid w:val="00A028EC"/>
    <w:rsid w:val="00A02E0C"/>
    <w:rsid w:val="00A05265"/>
    <w:rsid w:val="00A06531"/>
    <w:rsid w:val="00A11635"/>
    <w:rsid w:val="00A20744"/>
    <w:rsid w:val="00A30F87"/>
    <w:rsid w:val="00A31970"/>
    <w:rsid w:val="00A3382B"/>
    <w:rsid w:val="00A40566"/>
    <w:rsid w:val="00A453B9"/>
    <w:rsid w:val="00A45C64"/>
    <w:rsid w:val="00A505A4"/>
    <w:rsid w:val="00A50D39"/>
    <w:rsid w:val="00A51F83"/>
    <w:rsid w:val="00A62EA6"/>
    <w:rsid w:val="00A70596"/>
    <w:rsid w:val="00A8616C"/>
    <w:rsid w:val="00A93716"/>
    <w:rsid w:val="00A94537"/>
    <w:rsid w:val="00AA1E5E"/>
    <w:rsid w:val="00AA2E51"/>
    <w:rsid w:val="00AB37FE"/>
    <w:rsid w:val="00AB479A"/>
    <w:rsid w:val="00AC0756"/>
    <w:rsid w:val="00AC0E19"/>
    <w:rsid w:val="00AD4CCA"/>
    <w:rsid w:val="00AD4F47"/>
    <w:rsid w:val="00AD4FE3"/>
    <w:rsid w:val="00AE5B79"/>
    <w:rsid w:val="00AF3179"/>
    <w:rsid w:val="00AF3D19"/>
    <w:rsid w:val="00AF3F89"/>
    <w:rsid w:val="00AF46CF"/>
    <w:rsid w:val="00B05079"/>
    <w:rsid w:val="00B1143F"/>
    <w:rsid w:val="00B14A3E"/>
    <w:rsid w:val="00B2103A"/>
    <w:rsid w:val="00B21E12"/>
    <w:rsid w:val="00B229B9"/>
    <w:rsid w:val="00B229DE"/>
    <w:rsid w:val="00B2491D"/>
    <w:rsid w:val="00B274EF"/>
    <w:rsid w:val="00B325FC"/>
    <w:rsid w:val="00B339A2"/>
    <w:rsid w:val="00B34986"/>
    <w:rsid w:val="00B351CB"/>
    <w:rsid w:val="00B41679"/>
    <w:rsid w:val="00B44F9B"/>
    <w:rsid w:val="00B453B4"/>
    <w:rsid w:val="00B47966"/>
    <w:rsid w:val="00B519F9"/>
    <w:rsid w:val="00B55391"/>
    <w:rsid w:val="00B63224"/>
    <w:rsid w:val="00B6478F"/>
    <w:rsid w:val="00B70B2D"/>
    <w:rsid w:val="00B70C89"/>
    <w:rsid w:val="00B70EA7"/>
    <w:rsid w:val="00B77031"/>
    <w:rsid w:val="00B80687"/>
    <w:rsid w:val="00B8324D"/>
    <w:rsid w:val="00B952C6"/>
    <w:rsid w:val="00B97116"/>
    <w:rsid w:val="00BA0A2B"/>
    <w:rsid w:val="00BA0D76"/>
    <w:rsid w:val="00BA678D"/>
    <w:rsid w:val="00BB2295"/>
    <w:rsid w:val="00BB47B9"/>
    <w:rsid w:val="00BB77A3"/>
    <w:rsid w:val="00BC4DF0"/>
    <w:rsid w:val="00BC5671"/>
    <w:rsid w:val="00BC6150"/>
    <w:rsid w:val="00BC702B"/>
    <w:rsid w:val="00BD269E"/>
    <w:rsid w:val="00BD7F07"/>
    <w:rsid w:val="00BE1BC2"/>
    <w:rsid w:val="00BE4730"/>
    <w:rsid w:val="00BE518A"/>
    <w:rsid w:val="00BE62C9"/>
    <w:rsid w:val="00BE64A4"/>
    <w:rsid w:val="00BF27BA"/>
    <w:rsid w:val="00C008E5"/>
    <w:rsid w:val="00C04C97"/>
    <w:rsid w:val="00C061FA"/>
    <w:rsid w:val="00C077BA"/>
    <w:rsid w:val="00C13671"/>
    <w:rsid w:val="00C165E3"/>
    <w:rsid w:val="00C16813"/>
    <w:rsid w:val="00C176AD"/>
    <w:rsid w:val="00C17848"/>
    <w:rsid w:val="00C23D6A"/>
    <w:rsid w:val="00C30682"/>
    <w:rsid w:val="00C46E34"/>
    <w:rsid w:val="00C46E92"/>
    <w:rsid w:val="00C56889"/>
    <w:rsid w:val="00C571BA"/>
    <w:rsid w:val="00C8329F"/>
    <w:rsid w:val="00C95A08"/>
    <w:rsid w:val="00C95E1A"/>
    <w:rsid w:val="00CA0754"/>
    <w:rsid w:val="00CA6070"/>
    <w:rsid w:val="00CA77B4"/>
    <w:rsid w:val="00CC43AE"/>
    <w:rsid w:val="00CC4513"/>
    <w:rsid w:val="00CC75E8"/>
    <w:rsid w:val="00CC7A05"/>
    <w:rsid w:val="00CE240F"/>
    <w:rsid w:val="00CE5A93"/>
    <w:rsid w:val="00CF34BE"/>
    <w:rsid w:val="00CF39E4"/>
    <w:rsid w:val="00CF7FD3"/>
    <w:rsid w:val="00D0388E"/>
    <w:rsid w:val="00D05A86"/>
    <w:rsid w:val="00D07685"/>
    <w:rsid w:val="00D153A0"/>
    <w:rsid w:val="00D228B1"/>
    <w:rsid w:val="00D231A2"/>
    <w:rsid w:val="00D239CF"/>
    <w:rsid w:val="00D36726"/>
    <w:rsid w:val="00D40EAA"/>
    <w:rsid w:val="00D41E7A"/>
    <w:rsid w:val="00D44F83"/>
    <w:rsid w:val="00D455C0"/>
    <w:rsid w:val="00D469B7"/>
    <w:rsid w:val="00D50860"/>
    <w:rsid w:val="00D5199C"/>
    <w:rsid w:val="00D5273F"/>
    <w:rsid w:val="00D542C0"/>
    <w:rsid w:val="00D567A6"/>
    <w:rsid w:val="00D5790B"/>
    <w:rsid w:val="00D60FC4"/>
    <w:rsid w:val="00D61C6B"/>
    <w:rsid w:val="00D63E7C"/>
    <w:rsid w:val="00D71891"/>
    <w:rsid w:val="00D742FB"/>
    <w:rsid w:val="00D93205"/>
    <w:rsid w:val="00D9743A"/>
    <w:rsid w:val="00DA1A31"/>
    <w:rsid w:val="00DB08E6"/>
    <w:rsid w:val="00DB1066"/>
    <w:rsid w:val="00DB1719"/>
    <w:rsid w:val="00DB30EB"/>
    <w:rsid w:val="00DC0D5B"/>
    <w:rsid w:val="00DC16A0"/>
    <w:rsid w:val="00DC5867"/>
    <w:rsid w:val="00DC5B74"/>
    <w:rsid w:val="00DD5EDD"/>
    <w:rsid w:val="00DF3292"/>
    <w:rsid w:val="00DF5A76"/>
    <w:rsid w:val="00DF6A16"/>
    <w:rsid w:val="00E0407F"/>
    <w:rsid w:val="00E0712C"/>
    <w:rsid w:val="00E12974"/>
    <w:rsid w:val="00E220A3"/>
    <w:rsid w:val="00E23850"/>
    <w:rsid w:val="00E25449"/>
    <w:rsid w:val="00E33C75"/>
    <w:rsid w:val="00E33DA4"/>
    <w:rsid w:val="00E34333"/>
    <w:rsid w:val="00E35638"/>
    <w:rsid w:val="00E36773"/>
    <w:rsid w:val="00E4471D"/>
    <w:rsid w:val="00E4490A"/>
    <w:rsid w:val="00E5126C"/>
    <w:rsid w:val="00E52041"/>
    <w:rsid w:val="00E66A7F"/>
    <w:rsid w:val="00E76A2D"/>
    <w:rsid w:val="00E77E59"/>
    <w:rsid w:val="00E810DA"/>
    <w:rsid w:val="00E87545"/>
    <w:rsid w:val="00E92E4F"/>
    <w:rsid w:val="00EB2792"/>
    <w:rsid w:val="00ED3DC6"/>
    <w:rsid w:val="00ED66F4"/>
    <w:rsid w:val="00ED6710"/>
    <w:rsid w:val="00ED68A2"/>
    <w:rsid w:val="00EF20B8"/>
    <w:rsid w:val="00EF5805"/>
    <w:rsid w:val="00EF5F3F"/>
    <w:rsid w:val="00F022B7"/>
    <w:rsid w:val="00F031F6"/>
    <w:rsid w:val="00F053B8"/>
    <w:rsid w:val="00F056F9"/>
    <w:rsid w:val="00F06B46"/>
    <w:rsid w:val="00F16889"/>
    <w:rsid w:val="00F25316"/>
    <w:rsid w:val="00F3064C"/>
    <w:rsid w:val="00F30C86"/>
    <w:rsid w:val="00F31D61"/>
    <w:rsid w:val="00F410A5"/>
    <w:rsid w:val="00F423CE"/>
    <w:rsid w:val="00F561B5"/>
    <w:rsid w:val="00F674EF"/>
    <w:rsid w:val="00F7789D"/>
    <w:rsid w:val="00F8043A"/>
    <w:rsid w:val="00F8337D"/>
    <w:rsid w:val="00FA38A3"/>
    <w:rsid w:val="00FA40EC"/>
    <w:rsid w:val="00FB44AC"/>
    <w:rsid w:val="00FB4716"/>
    <w:rsid w:val="00FC46FB"/>
    <w:rsid w:val="00FE261D"/>
    <w:rsid w:val="00FF620F"/>
    <w:rsid w:val="00FF7433"/>
    <w:rsid w:val="01A358B0"/>
    <w:rsid w:val="0252F410"/>
    <w:rsid w:val="03EEC471"/>
    <w:rsid w:val="049EBF65"/>
    <w:rsid w:val="0621A17C"/>
    <w:rsid w:val="0751DC94"/>
    <w:rsid w:val="0AE00312"/>
    <w:rsid w:val="0BD856B9"/>
    <w:rsid w:val="12C399DF"/>
    <w:rsid w:val="1C3AF956"/>
    <w:rsid w:val="2C590AA6"/>
    <w:rsid w:val="2DF4DB07"/>
    <w:rsid w:val="2EA47667"/>
    <w:rsid w:val="2ED06AB7"/>
    <w:rsid w:val="2F3D0958"/>
    <w:rsid w:val="2FDDC1CA"/>
    <w:rsid w:val="31D33214"/>
    <w:rsid w:val="34423D5A"/>
    <w:rsid w:val="3566C283"/>
    <w:rsid w:val="372EF2E0"/>
    <w:rsid w:val="3FCD1080"/>
    <w:rsid w:val="437E9C8E"/>
    <w:rsid w:val="5280BF7B"/>
    <w:rsid w:val="58F0A914"/>
    <w:rsid w:val="5C6236CE"/>
    <w:rsid w:val="5F004690"/>
    <w:rsid w:val="66B815F9"/>
    <w:rsid w:val="69AD1244"/>
    <w:rsid w:val="6B3DBD39"/>
    <w:rsid w:val="6BBB0E5F"/>
    <w:rsid w:val="6CD0F2E6"/>
    <w:rsid w:val="75EF163E"/>
    <w:rsid w:val="7886BA87"/>
    <w:rsid w:val="791E4F29"/>
    <w:rsid w:val="7AABD395"/>
    <w:rsid w:val="7C6804C0"/>
    <w:rsid w:val="7CC7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E4471"/>
  <w15:chartTrackingRefBased/>
  <w15:docId w15:val="{B1A3EB16-6AC0-48C9-AA76-767EF32B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FCD"/>
    <w:pPr>
      <w:tabs>
        <w:tab w:val="center" w:pos="4320"/>
        <w:tab w:val="right" w:pos="8640"/>
      </w:tabs>
    </w:pPr>
  </w:style>
  <w:style w:type="paragraph" w:styleId="Footer">
    <w:name w:val="footer"/>
    <w:basedOn w:val="Normal"/>
    <w:link w:val="FooterChar"/>
    <w:rsid w:val="00737FCD"/>
    <w:pPr>
      <w:tabs>
        <w:tab w:val="center" w:pos="4320"/>
        <w:tab w:val="right" w:pos="8640"/>
      </w:tabs>
    </w:pPr>
  </w:style>
  <w:style w:type="paragraph" w:styleId="ListParagraph">
    <w:name w:val="List Paragraph"/>
    <w:basedOn w:val="Normal"/>
    <w:uiPriority w:val="34"/>
    <w:qFormat/>
    <w:rsid w:val="000306D2"/>
    <w:pPr>
      <w:spacing w:after="200" w:line="276" w:lineRule="auto"/>
      <w:ind w:left="720"/>
      <w:contextualSpacing/>
    </w:pPr>
    <w:rPr>
      <w:rFonts w:eastAsia="Calibri"/>
      <w:szCs w:val="22"/>
    </w:rPr>
  </w:style>
  <w:style w:type="paragraph" w:styleId="BalloonText">
    <w:name w:val="Balloon Text"/>
    <w:basedOn w:val="Normal"/>
    <w:link w:val="BalloonTextChar"/>
    <w:rsid w:val="00E36773"/>
    <w:rPr>
      <w:rFonts w:ascii="Tahoma" w:hAnsi="Tahoma" w:cs="Tahoma"/>
      <w:sz w:val="16"/>
      <w:szCs w:val="16"/>
    </w:rPr>
  </w:style>
  <w:style w:type="character" w:customStyle="1" w:styleId="BalloonTextChar">
    <w:name w:val="Balloon Text Char"/>
    <w:link w:val="BalloonText"/>
    <w:rsid w:val="00E36773"/>
    <w:rPr>
      <w:rFonts w:ascii="Tahoma" w:hAnsi="Tahoma" w:cs="Tahoma"/>
      <w:sz w:val="16"/>
      <w:szCs w:val="16"/>
    </w:rPr>
  </w:style>
  <w:style w:type="table" w:styleId="TableGrid">
    <w:name w:val="Table Grid"/>
    <w:basedOn w:val="TableNormal"/>
    <w:uiPriority w:val="39"/>
    <w:rsid w:val="00660AE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87"/>
    <w:pPr>
      <w:spacing w:before="100" w:beforeAutospacing="1" w:after="100" w:afterAutospacing="1"/>
    </w:pPr>
    <w:rPr>
      <w:rFonts w:eastAsiaTheme="minorHAnsi"/>
    </w:rPr>
  </w:style>
  <w:style w:type="character" w:styleId="Emphasis">
    <w:name w:val="Emphasis"/>
    <w:basedOn w:val="DefaultParagraphFont"/>
    <w:uiPriority w:val="20"/>
    <w:qFormat/>
    <w:rsid w:val="00A30F87"/>
    <w:rPr>
      <w:i/>
      <w:iCs/>
    </w:rPr>
  </w:style>
  <w:style w:type="character" w:styleId="Hyperlink">
    <w:name w:val="Hyperlink"/>
    <w:basedOn w:val="DefaultParagraphFont"/>
    <w:rsid w:val="00F053B8"/>
    <w:rPr>
      <w:color w:val="0563C1" w:themeColor="hyperlink"/>
      <w:u w:val="single"/>
    </w:rPr>
  </w:style>
  <w:style w:type="paragraph" w:customStyle="1" w:styleId="Objbulllist">
    <w:name w:val="Obj bull list"/>
    <w:basedOn w:val="Normal"/>
    <w:uiPriority w:val="99"/>
    <w:rsid w:val="009B435B"/>
    <w:pPr>
      <w:numPr>
        <w:numId w:val="21"/>
      </w:numPr>
      <w:spacing w:after="60" w:line="300" w:lineRule="exact"/>
      <w:ind w:left="245" w:hanging="245"/>
    </w:pPr>
    <w:rPr>
      <w:b/>
      <w:bCs/>
      <w:color w:val="0000FF"/>
    </w:rPr>
  </w:style>
  <w:style w:type="paragraph" w:customStyle="1" w:styleId="Default">
    <w:name w:val="Default"/>
    <w:rsid w:val="00747369"/>
    <w:pPr>
      <w:autoSpaceDE w:val="0"/>
      <w:autoSpaceDN w:val="0"/>
      <w:adjustRightInd w:val="0"/>
    </w:pPr>
    <w:rPr>
      <w:rFonts w:ascii="Calibri" w:eastAsiaTheme="minorEastAsia" w:hAnsi="Calibri" w:cs="Calibri"/>
      <w:color w:val="000000"/>
      <w:sz w:val="24"/>
      <w:szCs w:val="24"/>
    </w:rPr>
  </w:style>
  <w:style w:type="paragraph" w:styleId="BodyText">
    <w:name w:val="Body Text"/>
    <w:basedOn w:val="Normal"/>
    <w:link w:val="BodyTextChar"/>
    <w:uiPriority w:val="99"/>
    <w:unhideWhenUsed/>
    <w:rsid w:val="005F40A5"/>
    <w:pPr>
      <w:spacing w:after="120" w:line="259" w:lineRule="auto"/>
    </w:pPr>
    <w:rPr>
      <w:rFonts w:eastAsiaTheme="minorEastAsia"/>
    </w:rPr>
  </w:style>
  <w:style w:type="character" w:customStyle="1" w:styleId="BodyTextChar">
    <w:name w:val="Body Text Char"/>
    <w:basedOn w:val="DefaultParagraphFont"/>
    <w:link w:val="BodyText"/>
    <w:uiPriority w:val="99"/>
    <w:rsid w:val="005F40A5"/>
    <w:rPr>
      <w:rFonts w:eastAsiaTheme="minorEastAsia"/>
    </w:rPr>
  </w:style>
  <w:style w:type="character" w:customStyle="1" w:styleId="FooterChar">
    <w:name w:val="Footer Char"/>
    <w:basedOn w:val="DefaultParagraphFont"/>
    <w:link w:val="Footer"/>
    <w:rsid w:val="0051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3314">
      <w:bodyDiv w:val="1"/>
      <w:marLeft w:val="0"/>
      <w:marRight w:val="0"/>
      <w:marTop w:val="0"/>
      <w:marBottom w:val="0"/>
      <w:divBdr>
        <w:top w:val="none" w:sz="0" w:space="0" w:color="auto"/>
        <w:left w:val="none" w:sz="0" w:space="0" w:color="auto"/>
        <w:bottom w:val="none" w:sz="0" w:space="0" w:color="auto"/>
        <w:right w:val="none" w:sz="0" w:space="0" w:color="auto"/>
      </w:divBdr>
    </w:div>
    <w:div w:id="935482824">
      <w:bodyDiv w:val="1"/>
      <w:marLeft w:val="0"/>
      <w:marRight w:val="0"/>
      <w:marTop w:val="0"/>
      <w:marBottom w:val="0"/>
      <w:divBdr>
        <w:top w:val="none" w:sz="0" w:space="0" w:color="auto"/>
        <w:left w:val="none" w:sz="0" w:space="0" w:color="auto"/>
        <w:bottom w:val="none" w:sz="0" w:space="0" w:color="auto"/>
        <w:right w:val="none" w:sz="0" w:space="0" w:color="auto"/>
      </w:divBdr>
    </w:div>
    <w:div w:id="1045637669">
      <w:bodyDiv w:val="1"/>
      <w:marLeft w:val="0"/>
      <w:marRight w:val="0"/>
      <w:marTop w:val="0"/>
      <w:marBottom w:val="0"/>
      <w:divBdr>
        <w:top w:val="none" w:sz="0" w:space="0" w:color="auto"/>
        <w:left w:val="none" w:sz="0" w:space="0" w:color="auto"/>
        <w:bottom w:val="none" w:sz="0" w:space="0" w:color="auto"/>
        <w:right w:val="none" w:sz="0" w:space="0" w:color="auto"/>
      </w:divBdr>
    </w:div>
    <w:div w:id="1097098824">
      <w:bodyDiv w:val="1"/>
      <w:marLeft w:val="0"/>
      <w:marRight w:val="0"/>
      <w:marTop w:val="0"/>
      <w:marBottom w:val="0"/>
      <w:divBdr>
        <w:top w:val="none" w:sz="0" w:space="0" w:color="auto"/>
        <w:left w:val="none" w:sz="0" w:space="0" w:color="auto"/>
        <w:bottom w:val="none" w:sz="0" w:space="0" w:color="auto"/>
        <w:right w:val="none" w:sz="0" w:space="0" w:color="auto"/>
      </w:divBdr>
    </w:div>
    <w:div w:id="1332640679">
      <w:bodyDiv w:val="1"/>
      <w:marLeft w:val="0"/>
      <w:marRight w:val="0"/>
      <w:marTop w:val="0"/>
      <w:marBottom w:val="0"/>
      <w:divBdr>
        <w:top w:val="none" w:sz="0" w:space="0" w:color="auto"/>
        <w:left w:val="none" w:sz="0" w:space="0" w:color="auto"/>
        <w:bottom w:val="none" w:sz="0" w:space="0" w:color="auto"/>
        <w:right w:val="none" w:sz="0" w:space="0" w:color="auto"/>
      </w:divBdr>
    </w:div>
    <w:div w:id="13595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EAF0-2AA5-4D3A-BCDD-7C58F3F5C596}"/>
</file>

<file path=customXml/itemProps2.xml><?xml version="1.0" encoding="utf-8"?>
<ds:datastoreItem xmlns:ds="http://schemas.openxmlformats.org/officeDocument/2006/customXml" ds:itemID="{F8B2EF11-8780-437C-98A4-AA3C8BE7FD3B}">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059D0597-14CD-4A6E-A023-839B0C6D4848}">
  <ds:schemaRefs>
    <ds:schemaRef ds:uri="http://schemas.microsoft.com/sharepoint/v3/contenttype/forms"/>
  </ds:schemaRefs>
</ds:datastoreItem>
</file>

<file path=customXml/itemProps4.xml><?xml version="1.0" encoding="utf-8"?>
<ds:datastoreItem xmlns:ds="http://schemas.openxmlformats.org/officeDocument/2006/customXml" ds:itemID="{CD9C2EB7-26FC-4491-B17F-54B041AF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14</Pages>
  <Words>6476</Words>
  <Characters>38089</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CURRICULUM COMMFTTEE</vt:lpstr>
    </vt:vector>
  </TitlesOfParts>
  <Company>Southern State Community College</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COMMFTTEE</dc:title>
  <dc:subject/>
  <dc:creator>cwobi764</dc:creator>
  <cp:keywords/>
  <dc:description/>
  <cp:lastModifiedBy>Darlene Thacker</cp:lastModifiedBy>
  <cp:revision>10</cp:revision>
  <cp:lastPrinted>2017-09-11T21:30:00Z</cp:lastPrinted>
  <dcterms:created xsi:type="dcterms:W3CDTF">2023-11-07T15:32:00Z</dcterms:created>
  <dcterms:modified xsi:type="dcterms:W3CDTF">2024-04-18T18:48:00Z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